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5C0AA" w14:textId="77777777" w:rsidR="00D130C3" w:rsidRPr="00D130C3" w:rsidRDefault="00D130C3" w:rsidP="00D130C3">
      <w:pPr>
        <w:pStyle w:val="Ttulo4"/>
        <w:spacing w:before="0"/>
        <w:ind w:left="992" w:hanging="992"/>
        <w:jc w:val="center"/>
        <w:rPr>
          <w:rFonts w:cs="Arial"/>
          <w:b/>
          <w:bCs/>
          <w:i w:val="0"/>
          <w:color w:val="000000" w:themeColor="text1"/>
          <w:sz w:val="28"/>
          <w:szCs w:val="28"/>
          <w:u w:val="single"/>
        </w:rPr>
      </w:pPr>
      <w:r w:rsidRPr="00D130C3">
        <w:rPr>
          <w:rFonts w:cs="Arial"/>
          <w:b/>
          <w:bCs/>
          <w:i w:val="0"/>
          <w:color w:val="000000" w:themeColor="text1"/>
          <w:sz w:val="28"/>
          <w:szCs w:val="28"/>
          <w:u w:val="single"/>
        </w:rPr>
        <w:t>ANEXO I</w:t>
      </w:r>
    </w:p>
    <w:p w14:paraId="048D1F5D" w14:textId="77777777" w:rsidR="00D130C3" w:rsidRPr="00D130C3" w:rsidRDefault="00D130C3" w:rsidP="00D130C3">
      <w:pPr>
        <w:rPr>
          <w:b/>
          <w:bCs/>
          <w:color w:val="000000" w:themeColor="text1"/>
        </w:rPr>
      </w:pPr>
    </w:p>
    <w:p w14:paraId="34F8F1F3" w14:textId="77777777" w:rsidR="00D130C3" w:rsidRPr="00D130C3" w:rsidRDefault="00D130C3" w:rsidP="00D130C3">
      <w:pPr>
        <w:pStyle w:val="Ttulo4"/>
        <w:spacing w:before="0"/>
        <w:ind w:left="992" w:hanging="992"/>
        <w:jc w:val="center"/>
        <w:rPr>
          <w:rFonts w:cs="Arial"/>
          <w:b/>
          <w:bCs/>
          <w:i w:val="0"/>
          <w:color w:val="000000" w:themeColor="text1"/>
          <w:sz w:val="28"/>
          <w:szCs w:val="28"/>
          <w:u w:val="single"/>
        </w:rPr>
      </w:pPr>
      <w:r w:rsidRPr="00D130C3">
        <w:rPr>
          <w:rFonts w:cs="Arial"/>
          <w:b/>
          <w:bCs/>
          <w:i w:val="0"/>
          <w:color w:val="000000" w:themeColor="text1"/>
          <w:sz w:val="28"/>
          <w:szCs w:val="28"/>
          <w:u w:val="single"/>
        </w:rPr>
        <w:t>TERMO DE REFERÊNCIA</w:t>
      </w:r>
    </w:p>
    <w:p w14:paraId="4D66D5D6" w14:textId="77777777" w:rsidR="00D130C3" w:rsidRPr="002306C7" w:rsidRDefault="00D130C3" w:rsidP="00D130C3">
      <w:pPr>
        <w:pStyle w:val="Recuodecorpodetexto"/>
        <w:widowControl w:val="0"/>
        <w:numPr>
          <w:ilvl w:val="0"/>
          <w:numId w:val="1"/>
        </w:numPr>
        <w:tabs>
          <w:tab w:val="clear" w:pos="1532"/>
          <w:tab w:val="left" w:pos="540"/>
          <w:tab w:val="num" w:pos="1418"/>
        </w:tabs>
        <w:suppressAutoHyphens/>
        <w:spacing w:before="360" w:after="360"/>
        <w:ind w:left="1418" w:hanging="851"/>
        <w:rPr>
          <w:rFonts w:cs="Arial"/>
          <w:b/>
          <w:sz w:val="22"/>
          <w:szCs w:val="22"/>
          <w:u w:val="single"/>
          <w:lang w:eastAsia="pt-BR"/>
        </w:rPr>
      </w:pPr>
      <w:bookmarkStart w:id="0" w:name="Texto2"/>
      <w:r w:rsidRPr="002306C7">
        <w:rPr>
          <w:rFonts w:cs="Arial"/>
          <w:b/>
          <w:sz w:val="22"/>
          <w:szCs w:val="22"/>
          <w:u w:val="single"/>
          <w:lang w:eastAsia="pt-BR"/>
        </w:rPr>
        <w:t>OBJETO</w:t>
      </w:r>
    </w:p>
    <w:bookmarkEnd w:id="0"/>
    <w:p w14:paraId="7D26556B" w14:textId="77777777" w:rsidR="00D130C3" w:rsidRDefault="00D130C3" w:rsidP="00D130C3">
      <w:pPr>
        <w:spacing w:before="240" w:after="240"/>
        <w:ind w:left="567" w:right="4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Registro de Preços, com contratação simultânea e restrita aos pré-qualificados na Pré-Qualificação nº 1632/2024, para execução de serviços comuns de engenharia em unidades da CAIXA, localizadas no </w:t>
      </w:r>
      <w:r>
        <w:rPr>
          <w:rFonts w:cs="Arial"/>
          <w:b/>
          <w:bCs/>
          <w:sz w:val="22"/>
          <w:szCs w:val="22"/>
        </w:rPr>
        <w:t>estado do Paraná</w:t>
      </w:r>
      <w:r>
        <w:rPr>
          <w:rFonts w:cs="Arial"/>
          <w:sz w:val="22"/>
          <w:szCs w:val="22"/>
        </w:rPr>
        <w:t xml:space="preserve">, na região de abrangência da </w:t>
      </w:r>
      <w:r w:rsidRPr="00EC7522">
        <w:rPr>
          <w:rFonts w:cs="Arial"/>
          <w:b/>
          <w:bCs/>
          <w:sz w:val="22"/>
          <w:szCs w:val="22"/>
        </w:rPr>
        <w:t xml:space="preserve">SR </w:t>
      </w:r>
      <w:r>
        <w:rPr>
          <w:rFonts w:cs="Arial"/>
          <w:b/>
          <w:bCs/>
          <w:sz w:val="22"/>
          <w:szCs w:val="22"/>
        </w:rPr>
        <w:t>Curitiba Oeste</w:t>
      </w:r>
      <w:r w:rsidRPr="00B60675">
        <w:rPr>
          <w:rFonts w:cs="Arial"/>
          <w:b/>
          <w:bCs/>
          <w:sz w:val="22"/>
          <w:szCs w:val="22"/>
        </w:rPr>
        <w:t>.</w:t>
      </w:r>
    </w:p>
    <w:p w14:paraId="42A7F28A" w14:textId="77777777" w:rsidR="00D130C3" w:rsidRDefault="00D130C3" w:rsidP="00D130C3">
      <w:pPr>
        <w:spacing w:before="240" w:after="240"/>
        <w:ind w:left="567" w:right="45"/>
        <w:rPr>
          <w:rFonts w:cs="Arial"/>
          <w:sz w:val="22"/>
          <w:szCs w:val="22"/>
        </w:rPr>
      </w:pPr>
      <w:r w:rsidRPr="002306C7">
        <w:rPr>
          <w:rFonts w:cs="Arial"/>
          <w:sz w:val="22"/>
          <w:szCs w:val="22"/>
        </w:rPr>
        <w:t>Integram este Termo de Referência os A</w:t>
      </w:r>
      <w:r>
        <w:rPr>
          <w:rFonts w:cs="Arial"/>
          <w:sz w:val="22"/>
          <w:szCs w:val="22"/>
        </w:rPr>
        <w:t xml:space="preserve">PÊNDICE </w:t>
      </w:r>
      <w:r w:rsidRPr="002306C7">
        <w:rPr>
          <w:rFonts w:cs="Arial"/>
          <w:sz w:val="22"/>
          <w:szCs w:val="22"/>
        </w:rPr>
        <w:t>A – Caderno de Especificações Técnicas; A</w:t>
      </w:r>
      <w:r>
        <w:rPr>
          <w:rFonts w:cs="Arial"/>
          <w:sz w:val="22"/>
          <w:szCs w:val="22"/>
        </w:rPr>
        <w:t xml:space="preserve">PÊNDICE </w:t>
      </w:r>
      <w:r w:rsidRPr="002306C7">
        <w:rPr>
          <w:rFonts w:cs="Arial"/>
          <w:sz w:val="22"/>
          <w:szCs w:val="22"/>
        </w:rPr>
        <w:t>B – Plano de Gerenciamento de Resíduos da Construção Civil (PGRCC) e A</w:t>
      </w:r>
      <w:r>
        <w:rPr>
          <w:rFonts w:cs="Arial"/>
          <w:sz w:val="22"/>
          <w:szCs w:val="22"/>
        </w:rPr>
        <w:t xml:space="preserve">PÊNDICE </w:t>
      </w:r>
      <w:r w:rsidRPr="002306C7">
        <w:rPr>
          <w:rFonts w:cs="Arial"/>
          <w:sz w:val="22"/>
          <w:szCs w:val="22"/>
        </w:rPr>
        <w:t>C – Declaração de Destinação de Resíduos.</w:t>
      </w:r>
    </w:p>
    <w:p w14:paraId="53BD1A70" w14:textId="77777777" w:rsidR="00D130C3" w:rsidRDefault="00D130C3" w:rsidP="00D130C3">
      <w:pPr>
        <w:spacing w:before="240" w:after="240"/>
        <w:ind w:left="567" w:right="45"/>
        <w:rPr>
          <w:rFonts w:cs="Arial"/>
          <w:sz w:val="22"/>
          <w:szCs w:val="22"/>
        </w:rPr>
      </w:pPr>
    </w:p>
    <w:p w14:paraId="18AC0CE3" w14:textId="77777777" w:rsidR="00D130C3" w:rsidRPr="002306C7" w:rsidRDefault="00D130C3" w:rsidP="00D130C3">
      <w:pPr>
        <w:pStyle w:val="Recuodecorpodetexto"/>
        <w:widowControl w:val="0"/>
        <w:numPr>
          <w:ilvl w:val="0"/>
          <w:numId w:val="1"/>
        </w:numPr>
        <w:tabs>
          <w:tab w:val="clear" w:pos="1532"/>
          <w:tab w:val="left" w:pos="540"/>
          <w:tab w:val="num" w:pos="1418"/>
        </w:tabs>
        <w:suppressAutoHyphens/>
        <w:spacing w:before="360" w:after="360"/>
        <w:ind w:left="1418" w:hanging="851"/>
        <w:rPr>
          <w:rFonts w:cs="Arial"/>
          <w:b/>
          <w:sz w:val="22"/>
          <w:szCs w:val="22"/>
          <w:u w:val="single"/>
          <w:lang w:eastAsia="pt-BR"/>
        </w:rPr>
      </w:pPr>
      <w:r w:rsidRPr="002306C7">
        <w:rPr>
          <w:rFonts w:cs="Arial"/>
          <w:b/>
          <w:sz w:val="22"/>
          <w:szCs w:val="22"/>
          <w:u w:val="single"/>
          <w:lang w:eastAsia="pt-BR"/>
        </w:rPr>
        <w:t>ESPECIFICAÇÃO DOS SERVIÇOS</w:t>
      </w:r>
    </w:p>
    <w:p w14:paraId="1B771DE9" w14:textId="77777777" w:rsidR="00D130C3" w:rsidRDefault="00D130C3" w:rsidP="00D130C3">
      <w:pPr>
        <w:pStyle w:val="Recuodecorpodetexto"/>
        <w:widowControl w:val="0"/>
        <w:tabs>
          <w:tab w:val="left" w:pos="540"/>
        </w:tabs>
        <w:spacing w:before="240"/>
        <w:ind w:left="567" w:right="45" w:firstLine="0"/>
        <w:rPr>
          <w:rFonts w:cs="Calibri"/>
          <w:b/>
          <w:bCs/>
          <w:sz w:val="22"/>
          <w:szCs w:val="22"/>
        </w:rPr>
      </w:pPr>
      <w:r w:rsidRPr="000A6480">
        <w:rPr>
          <w:rFonts w:cs="Arial"/>
          <w:sz w:val="22"/>
          <w:szCs w:val="22"/>
          <w:lang w:eastAsia="pt-BR"/>
        </w:rPr>
        <w:t xml:space="preserve">Contratação de empresa para </w:t>
      </w:r>
      <w:r w:rsidRPr="000A6480">
        <w:rPr>
          <w:sz w:val="22"/>
          <w:szCs w:val="22"/>
        </w:rPr>
        <w:t>execução</w:t>
      </w:r>
      <w:r w:rsidRPr="000A6480">
        <w:rPr>
          <w:rFonts w:cs="Arial"/>
          <w:sz w:val="22"/>
          <w:szCs w:val="22"/>
          <w:lang w:eastAsia="pt-BR"/>
        </w:rPr>
        <w:t xml:space="preserve"> de </w:t>
      </w:r>
      <w:r w:rsidRPr="000A6480">
        <w:rPr>
          <w:sz w:val="22"/>
          <w:szCs w:val="22"/>
        </w:rPr>
        <w:t>Serviços Comuns de Engenharia (SCE) visando a adequação nos imóveis de uso da CAIXA, conforme APÊNDICE A – Caderno de Especificações Técnicas, no âmbito do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estado do Paraná</w:t>
      </w:r>
      <w:r w:rsidRPr="000A6480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na região de </w:t>
      </w:r>
      <w:r w:rsidRPr="000A6480">
        <w:rPr>
          <w:sz w:val="22"/>
          <w:szCs w:val="22"/>
          <w:lang w:eastAsia="pt-BR"/>
        </w:rPr>
        <w:t>abrangência</w:t>
      </w:r>
      <w:r>
        <w:rPr>
          <w:sz w:val="22"/>
          <w:szCs w:val="22"/>
          <w:lang w:eastAsia="pt-BR"/>
        </w:rPr>
        <w:t xml:space="preserve"> da </w:t>
      </w:r>
      <w:r w:rsidRPr="002306C7">
        <w:rPr>
          <w:rFonts w:cs="Calibri"/>
          <w:b/>
          <w:bCs/>
          <w:sz w:val="22"/>
          <w:szCs w:val="22"/>
        </w:rPr>
        <w:t xml:space="preserve">SR </w:t>
      </w:r>
      <w:r>
        <w:rPr>
          <w:rFonts w:cs="Calibri"/>
          <w:b/>
          <w:bCs/>
          <w:sz w:val="22"/>
          <w:szCs w:val="22"/>
        </w:rPr>
        <w:t>Curitiba Oeste</w:t>
      </w:r>
      <w:r w:rsidRPr="002306C7">
        <w:rPr>
          <w:rFonts w:cs="Calibri"/>
          <w:b/>
          <w:bCs/>
          <w:sz w:val="22"/>
          <w:szCs w:val="22"/>
        </w:rPr>
        <w:t>.</w:t>
      </w:r>
    </w:p>
    <w:p w14:paraId="43C32506" w14:textId="77777777" w:rsidR="00D130C3" w:rsidRDefault="00D130C3" w:rsidP="00D130C3">
      <w:pPr>
        <w:pStyle w:val="Recuodecorpodetexto"/>
        <w:widowControl w:val="0"/>
        <w:tabs>
          <w:tab w:val="left" w:pos="540"/>
        </w:tabs>
        <w:spacing w:before="240"/>
        <w:ind w:left="567" w:right="45" w:firstLine="0"/>
        <w:rPr>
          <w:rFonts w:cs="Calibri"/>
          <w:sz w:val="22"/>
          <w:szCs w:val="22"/>
        </w:rPr>
      </w:pPr>
    </w:p>
    <w:p w14:paraId="595D9246" w14:textId="77777777" w:rsidR="00D130C3" w:rsidRPr="008E6F73" w:rsidRDefault="00D130C3" w:rsidP="00D130C3">
      <w:pPr>
        <w:pStyle w:val="Recuodecorpodetexto"/>
        <w:widowControl w:val="0"/>
        <w:numPr>
          <w:ilvl w:val="0"/>
          <w:numId w:val="1"/>
        </w:numPr>
        <w:tabs>
          <w:tab w:val="clear" w:pos="1532"/>
          <w:tab w:val="left" w:pos="540"/>
          <w:tab w:val="num" w:pos="1418"/>
        </w:tabs>
        <w:suppressAutoHyphens/>
        <w:spacing w:before="360" w:after="360"/>
        <w:ind w:left="1418" w:hanging="851"/>
        <w:rPr>
          <w:rFonts w:cs="Arial"/>
          <w:b/>
          <w:sz w:val="22"/>
          <w:szCs w:val="22"/>
          <w:u w:val="single"/>
          <w:lang w:eastAsia="pt-BR"/>
        </w:rPr>
      </w:pPr>
      <w:r w:rsidRPr="008E6F73">
        <w:rPr>
          <w:rFonts w:cs="Arial"/>
          <w:b/>
          <w:sz w:val="22"/>
          <w:szCs w:val="22"/>
          <w:u w:val="single"/>
          <w:lang w:eastAsia="pt-BR"/>
        </w:rPr>
        <w:t>LOCAIS, PRAZOS, HORÁRIOS E FORMA DE PAGAMENTO</w:t>
      </w:r>
    </w:p>
    <w:p w14:paraId="75C17186" w14:textId="77777777" w:rsidR="00D130C3" w:rsidRPr="008E6F73" w:rsidRDefault="00D130C3" w:rsidP="00D130C3">
      <w:pPr>
        <w:pStyle w:val="Recuodecorpodetexto"/>
        <w:widowControl w:val="0"/>
        <w:numPr>
          <w:ilvl w:val="1"/>
          <w:numId w:val="2"/>
        </w:numPr>
        <w:suppressAutoHyphens/>
        <w:spacing w:before="600" w:after="240"/>
        <w:ind w:left="1418" w:right="57" w:hanging="851"/>
        <w:rPr>
          <w:sz w:val="22"/>
          <w:szCs w:val="22"/>
        </w:rPr>
      </w:pPr>
      <w:r>
        <w:rPr>
          <w:b/>
          <w:sz w:val="22"/>
          <w:szCs w:val="22"/>
          <w:lang w:val="pt-BR"/>
        </w:rPr>
        <w:t xml:space="preserve"> </w:t>
      </w:r>
      <w:r w:rsidRPr="008E6F73">
        <w:rPr>
          <w:b/>
          <w:sz w:val="22"/>
          <w:szCs w:val="22"/>
        </w:rPr>
        <w:t>UNIDADE E LOCAL DE EXECUÇÃO DOS SERVIÇOS</w:t>
      </w:r>
    </w:p>
    <w:p w14:paraId="192D29AD" w14:textId="77777777" w:rsidR="00D130C3" w:rsidRPr="00611F5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A relação de unidades está </w:t>
      </w:r>
      <w:r w:rsidRPr="00611F53">
        <w:rPr>
          <w:sz w:val="22"/>
          <w:szCs w:val="22"/>
        </w:rPr>
        <w:t xml:space="preserve">disponibilizada no </w:t>
      </w:r>
      <w:r w:rsidRPr="00611F53">
        <w:rPr>
          <w:sz w:val="22"/>
          <w:szCs w:val="22"/>
          <w:u w:val="single"/>
        </w:rPr>
        <w:t>ANEXO – Relação de Unidades</w:t>
      </w:r>
      <w:r w:rsidRPr="00611F53">
        <w:rPr>
          <w:sz w:val="22"/>
          <w:szCs w:val="22"/>
        </w:rPr>
        <w:t xml:space="preserve">. </w:t>
      </w:r>
    </w:p>
    <w:p w14:paraId="74A49F65" w14:textId="77777777" w:rsidR="00D130C3" w:rsidRPr="007A27F1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611F53">
        <w:rPr>
          <w:sz w:val="22"/>
          <w:szCs w:val="22"/>
        </w:rPr>
        <w:t xml:space="preserve">A relação de unidades contempladas no </w:t>
      </w:r>
      <w:r w:rsidRPr="00611F53">
        <w:rPr>
          <w:sz w:val="22"/>
          <w:szCs w:val="22"/>
          <w:u w:val="single"/>
        </w:rPr>
        <w:t>ANEXO – Relação de Unidades</w:t>
      </w:r>
      <w:r w:rsidRPr="008E6F73">
        <w:rPr>
          <w:sz w:val="22"/>
          <w:szCs w:val="22"/>
        </w:rPr>
        <w:t xml:space="preserve"> não é restritiva, podendo ter inclusões, exclusões e alterações, conforme as necessidades da CAIXA</w:t>
      </w:r>
      <w:r>
        <w:rPr>
          <w:sz w:val="22"/>
          <w:szCs w:val="22"/>
        </w:rPr>
        <w:t>, dentro da abrangência da presente Ata</w:t>
      </w:r>
      <w:r w:rsidRPr="008E6F73">
        <w:rPr>
          <w:sz w:val="22"/>
          <w:szCs w:val="22"/>
        </w:rPr>
        <w:t>.</w:t>
      </w:r>
    </w:p>
    <w:p w14:paraId="6A83E5D1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CAIXA comunicará à CONTRATADA sempre que tais alterações ocorrerem.</w:t>
      </w:r>
    </w:p>
    <w:p w14:paraId="61147424" w14:textId="77777777" w:rsidR="00D130C3" w:rsidRPr="008E6F73" w:rsidRDefault="00D130C3" w:rsidP="00D130C3">
      <w:pPr>
        <w:pStyle w:val="Recuodecorpodetexto"/>
        <w:widowControl w:val="0"/>
        <w:numPr>
          <w:ilvl w:val="1"/>
          <w:numId w:val="2"/>
        </w:numPr>
        <w:suppressAutoHyphens/>
        <w:spacing w:before="600" w:after="240"/>
        <w:ind w:left="1418" w:right="57" w:hanging="851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 xml:space="preserve"> </w:t>
      </w:r>
      <w:r w:rsidRPr="008E6F73">
        <w:rPr>
          <w:b/>
          <w:sz w:val="22"/>
          <w:szCs w:val="22"/>
        </w:rPr>
        <w:t>PRAZO DE VIGÊNCIA E DE EXECUÇÃO</w:t>
      </w:r>
    </w:p>
    <w:p w14:paraId="68B87486" w14:textId="77777777" w:rsidR="00D130C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O prazo de vigência da ARP é de 12 (doze) meses</w:t>
      </w:r>
      <w:r>
        <w:rPr>
          <w:sz w:val="22"/>
          <w:szCs w:val="22"/>
        </w:rPr>
        <w:t>,</w:t>
      </w:r>
      <w:r w:rsidRPr="006D35BF">
        <w:t xml:space="preserve"> </w:t>
      </w:r>
      <w:r w:rsidRPr="006D35BF">
        <w:rPr>
          <w:sz w:val="22"/>
          <w:szCs w:val="22"/>
        </w:rPr>
        <w:t>podendo ser prorrogado por igual período</w:t>
      </w:r>
      <w:r w:rsidRPr="008E6F73">
        <w:rPr>
          <w:sz w:val="22"/>
          <w:szCs w:val="22"/>
        </w:rPr>
        <w:t>.</w:t>
      </w:r>
    </w:p>
    <w:p w14:paraId="075B24A8" w14:textId="77777777" w:rsidR="00D130C3" w:rsidRPr="008E6F7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sz w:val="22"/>
          <w:szCs w:val="22"/>
        </w:rPr>
      </w:pPr>
      <w:r w:rsidRPr="006D35BF">
        <w:rPr>
          <w:sz w:val="22"/>
          <w:szCs w:val="22"/>
        </w:rPr>
        <w:t>3.2.1.1</w:t>
      </w:r>
      <w:r>
        <w:rPr>
          <w:sz w:val="22"/>
          <w:szCs w:val="22"/>
        </w:rPr>
        <w:tab/>
      </w:r>
      <w:r w:rsidRPr="006D35BF">
        <w:rPr>
          <w:sz w:val="22"/>
          <w:szCs w:val="22"/>
        </w:rPr>
        <w:t>O índice de reajuste a ser utilizado para a prorrogação da ARP é o Índice Nacional de Custo da Construção – INCC-DI (FGV), que é o índice que possibilita o pleno acompanhamento da evolução dos preços de materiais, serviços e mão-de-obra mais relevantes para a construção civil. Na falta deste índice, poderá ser utilizado o Índice Nacional da Construção Civil (SINAPI), calculado pelo IBGE.</w:t>
      </w:r>
    </w:p>
    <w:p w14:paraId="4E99EAB1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O prazo de vigência dos contratos derivados da ARP é de 12 (doze) meses.</w:t>
      </w:r>
    </w:p>
    <w:p w14:paraId="01CD61D8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bookmarkStart w:id="1" w:name="_Hlk121311277"/>
      <w:r w:rsidRPr="008E6F73">
        <w:rPr>
          <w:sz w:val="22"/>
          <w:szCs w:val="22"/>
        </w:rPr>
        <w:t>O prazo para execução dos serviços será</w:t>
      </w:r>
      <w:r>
        <w:rPr>
          <w:sz w:val="22"/>
          <w:szCs w:val="22"/>
        </w:rPr>
        <w:t xml:space="preserve"> de 15 (quinze) </w:t>
      </w:r>
      <w:r>
        <w:rPr>
          <w:sz w:val="22"/>
          <w:szCs w:val="22"/>
          <w:lang w:val="pt-BR"/>
        </w:rPr>
        <w:t>a</w:t>
      </w:r>
      <w:r>
        <w:rPr>
          <w:sz w:val="22"/>
          <w:szCs w:val="22"/>
        </w:rPr>
        <w:t xml:space="preserve"> 180 </w:t>
      </w:r>
      <w:r w:rsidRPr="008E6F73">
        <w:rPr>
          <w:sz w:val="22"/>
          <w:szCs w:val="22"/>
        </w:rPr>
        <w:t>(cento e oitenta) dias corridos, contados a partir da data acordada entre as partes e formalizada na Ata da Reunião de Início dos Serviços</w:t>
      </w:r>
      <w:r>
        <w:rPr>
          <w:sz w:val="22"/>
          <w:szCs w:val="22"/>
        </w:rPr>
        <w:t xml:space="preserve">. Referido prazo será </w:t>
      </w:r>
      <w:r w:rsidRPr="008E6F73">
        <w:rPr>
          <w:sz w:val="22"/>
          <w:szCs w:val="22"/>
        </w:rPr>
        <w:t>informado</w:t>
      </w:r>
      <w:r>
        <w:rPr>
          <w:sz w:val="22"/>
          <w:szCs w:val="22"/>
        </w:rPr>
        <w:t xml:space="preserve"> quando da emissão do contrato e indicado</w:t>
      </w:r>
      <w:r w:rsidRPr="008E6F73">
        <w:rPr>
          <w:sz w:val="22"/>
          <w:szCs w:val="22"/>
        </w:rPr>
        <w:t xml:space="preserve"> na planilha orçamentária de preços, estimado de acordo com o nível de complexidade dos serviços</w:t>
      </w:r>
      <w:r>
        <w:rPr>
          <w:sz w:val="22"/>
          <w:szCs w:val="22"/>
        </w:rPr>
        <w:t>.</w:t>
      </w:r>
    </w:p>
    <w:bookmarkEnd w:id="1"/>
    <w:p w14:paraId="3F2F5145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lastRenderedPageBreak/>
        <w:t>Logo após a assinatura do contrato, a CONTRATADA deve encaminhar solicitação ao empregado responsável da CAIXA pela região (</w:t>
      </w:r>
      <w:r>
        <w:rPr>
          <w:sz w:val="22"/>
          <w:szCs w:val="22"/>
          <w:lang w:val="pt-BR"/>
        </w:rPr>
        <w:t xml:space="preserve">REINF - Representante de Infraestrutura da </w:t>
      </w:r>
      <w:r>
        <w:rPr>
          <w:sz w:val="22"/>
          <w:szCs w:val="22"/>
        </w:rPr>
        <w:t>CIINF</w:t>
      </w:r>
      <w:r w:rsidRPr="008E6F73">
        <w:rPr>
          <w:sz w:val="22"/>
          <w:szCs w:val="22"/>
        </w:rPr>
        <w:t>) para marcar a data da Reunião de Início dos Serviços.</w:t>
      </w:r>
    </w:p>
    <w:p w14:paraId="154D8795" w14:textId="77777777" w:rsidR="00D130C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A CONTRATADA deve fornecer cronograma de execução dos serviços, informando à equipe técnica do escritório de engenharia responsável pela fiscalização dos serviços sempre que houver a necessidade de alteração do prazo estipulado. </w:t>
      </w:r>
    </w:p>
    <w:p w14:paraId="5A571C7E" w14:textId="77777777" w:rsidR="00D130C3" w:rsidRDefault="00D130C3" w:rsidP="00D130C3">
      <w:pPr>
        <w:pStyle w:val="Recuodecorpodetexto"/>
        <w:widowControl w:val="0"/>
        <w:numPr>
          <w:ilvl w:val="1"/>
          <w:numId w:val="2"/>
        </w:numPr>
        <w:suppressAutoHyphens/>
        <w:spacing w:before="600" w:after="240"/>
        <w:ind w:left="1418" w:right="57" w:hanging="851"/>
        <w:rPr>
          <w:b/>
          <w:sz w:val="22"/>
          <w:szCs w:val="22"/>
        </w:rPr>
      </w:pPr>
      <w:bookmarkStart w:id="2" w:name="_Hlk1988432"/>
      <w:r>
        <w:rPr>
          <w:b/>
          <w:sz w:val="22"/>
          <w:szCs w:val="22"/>
          <w:lang w:val="pt-BR"/>
        </w:rPr>
        <w:t xml:space="preserve"> </w:t>
      </w:r>
      <w:r w:rsidRPr="006D35BF">
        <w:rPr>
          <w:b/>
          <w:sz w:val="22"/>
          <w:szCs w:val="22"/>
        </w:rPr>
        <w:t>CONTRATAÇÃO SIMULTÂNEA</w:t>
      </w:r>
    </w:p>
    <w:p w14:paraId="5AED04E8" w14:textId="77777777" w:rsidR="00D130C3" w:rsidRPr="000A6480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0A6480">
        <w:rPr>
          <w:sz w:val="22"/>
          <w:szCs w:val="22"/>
        </w:rPr>
        <w:t xml:space="preserve">Para esse objeto está prevista a contratação de até </w:t>
      </w:r>
      <w:r w:rsidRPr="000A6480">
        <w:rPr>
          <w:b/>
          <w:bCs/>
          <w:sz w:val="22"/>
          <w:szCs w:val="22"/>
        </w:rPr>
        <w:t>0</w:t>
      </w:r>
      <w:r>
        <w:rPr>
          <w:b/>
          <w:bCs/>
          <w:sz w:val="22"/>
          <w:szCs w:val="22"/>
        </w:rPr>
        <w:t>2</w:t>
      </w:r>
      <w:r w:rsidRPr="000A6480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>duas</w:t>
      </w:r>
      <w:r w:rsidRPr="000A6480">
        <w:rPr>
          <w:b/>
          <w:bCs/>
          <w:sz w:val="22"/>
          <w:szCs w:val="22"/>
        </w:rPr>
        <w:t xml:space="preserve">) </w:t>
      </w:r>
      <w:r>
        <w:rPr>
          <w:b/>
          <w:bCs/>
          <w:sz w:val="22"/>
          <w:szCs w:val="22"/>
          <w:lang w:val="pt-BR"/>
        </w:rPr>
        <w:t>licitantes</w:t>
      </w:r>
      <w:r w:rsidRPr="00204E6D">
        <w:rPr>
          <w:b/>
          <w:bCs/>
          <w:sz w:val="22"/>
          <w:szCs w:val="22"/>
        </w:rPr>
        <w:t xml:space="preserve"> de forma simultânea</w:t>
      </w:r>
      <w:r w:rsidRPr="000A6480">
        <w:rPr>
          <w:sz w:val="22"/>
          <w:szCs w:val="22"/>
        </w:rPr>
        <w:t xml:space="preserve"> (contratos de mesmo objeto e valor).</w:t>
      </w:r>
    </w:p>
    <w:p w14:paraId="51E23124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357C8">
        <w:rPr>
          <w:sz w:val="22"/>
          <w:szCs w:val="22"/>
        </w:rPr>
        <w:t xml:space="preserve">Os primeiros acionamentos serão distribuídos entre todas contratadas de maneira equânime, por meio do sistema de gestão de demandas da </w:t>
      </w:r>
      <w:r>
        <w:rPr>
          <w:sz w:val="22"/>
          <w:szCs w:val="22"/>
        </w:rPr>
        <w:t>C</w:t>
      </w:r>
      <w:r>
        <w:rPr>
          <w:sz w:val="22"/>
          <w:szCs w:val="22"/>
          <w:lang w:val="pt-BR"/>
        </w:rPr>
        <w:t>EINF</w:t>
      </w:r>
      <w:r w:rsidRPr="008357C8">
        <w:rPr>
          <w:sz w:val="22"/>
          <w:szCs w:val="22"/>
        </w:rPr>
        <w:t>, de forma que cada uma receba 1 (um) acionamento, sendo que essa distribuição obedecerá a classificação original do processo licitatório</w:t>
      </w:r>
      <w:r>
        <w:rPr>
          <w:sz w:val="22"/>
          <w:szCs w:val="22"/>
        </w:rPr>
        <w:t>.</w:t>
      </w:r>
    </w:p>
    <w:p w14:paraId="6D840B64" w14:textId="77777777" w:rsidR="00D130C3" w:rsidRPr="006D35BF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357C8">
        <w:rPr>
          <w:sz w:val="22"/>
          <w:szCs w:val="22"/>
        </w:rPr>
        <w:t>Quando for necessária a contratação de serviços para um imóvel que já seja objeto de contrato anterior em andamento ou em prazo de garantia de serviços e cujo executante seja um dos fornecedores dessa Ata de Registro de Preços, se a CAIXA entender que possa existir interferência na execução dos dois serviços, deverá ser acionado o mesmo fornecedor do contrato em andamento, facilitando a gestão e a fiscalização dos serviços contratados</w:t>
      </w:r>
      <w:r>
        <w:rPr>
          <w:sz w:val="22"/>
          <w:szCs w:val="22"/>
        </w:rPr>
        <w:t>.</w:t>
      </w:r>
    </w:p>
    <w:p w14:paraId="7DB5E8F2" w14:textId="77777777" w:rsidR="00D130C3" w:rsidRPr="006D35BF" w:rsidRDefault="00D130C3" w:rsidP="00D130C3">
      <w:pPr>
        <w:pStyle w:val="Recuodecorpodetexto"/>
        <w:widowControl w:val="0"/>
        <w:numPr>
          <w:ilvl w:val="1"/>
          <w:numId w:val="2"/>
        </w:numPr>
        <w:suppressAutoHyphens/>
        <w:spacing w:before="600" w:after="240"/>
        <w:ind w:left="1418" w:right="57" w:hanging="851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 xml:space="preserve"> </w:t>
      </w:r>
      <w:r w:rsidRPr="008E6F73">
        <w:rPr>
          <w:b/>
          <w:sz w:val="22"/>
          <w:szCs w:val="22"/>
        </w:rPr>
        <w:t>HORÁRIO PARA EXECUÇÃO DOS SERVIÇOS</w:t>
      </w:r>
    </w:p>
    <w:p w14:paraId="46B6823A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Os serviços deverão ser executados sem interrupção do funcionamento normal da Unidade CAIXA e das demais dependências da edificação, de acordo com as orientações e horários definidos pela equipe técnica da CAIXA. Se for o caso, a CONTRATADA deve apresentar os mapas indicativos das áreas nas quais não será possível a execução de serviços entre os intervalos de expediente, acompanhados das justificativas técnicas pertinentes.</w:t>
      </w:r>
    </w:p>
    <w:p w14:paraId="62AEBDB7" w14:textId="77777777" w:rsidR="00D130C3" w:rsidRPr="00204E6D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As intervenções deverão obedecer estritamente aos horários estabelecidos e autorizados, podendo ocorrer em horário comercial, noturno e ainda nos finais de semana de feriados, ou ainda ocorrer sem restrições de datas e horários, desde que autorizadas e observadas as normas da </w:t>
      </w:r>
      <w:r w:rsidRPr="00204E6D">
        <w:rPr>
          <w:sz w:val="22"/>
          <w:szCs w:val="22"/>
        </w:rPr>
        <w:t>administração do imóvel / condomínio, onde está situada a unidade.</w:t>
      </w:r>
    </w:p>
    <w:p w14:paraId="64B0FCBB" w14:textId="77777777" w:rsidR="00D130C3" w:rsidRPr="00204E6D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204E6D">
        <w:rPr>
          <w:sz w:val="22"/>
          <w:szCs w:val="22"/>
        </w:rPr>
        <w:t>Em princípio o horário de execução deverá ser das 18h00 às 05h00 em dias de semana e, sem restrições de horário aos sábados, domingos e feriados, respeitada a Lei do Silêncio</w:t>
      </w:r>
      <w:r w:rsidRPr="00204E6D">
        <w:rPr>
          <w:sz w:val="22"/>
          <w:szCs w:val="22"/>
          <w:lang w:val="pt-BR"/>
        </w:rPr>
        <w:t xml:space="preserve"> </w:t>
      </w:r>
      <w:r w:rsidRPr="00204E6D">
        <w:rPr>
          <w:rFonts w:cs="Arial"/>
          <w:sz w:val="22"/>
          <w:szCs w:val="22"/>
          <w:lang w:eastAsia="pt-BR"/>
        </w:rPr>
        <w:t xml:space="preserve">local </w:t>
      </w:r>
      <w:r w:rsidRPr="00204E6D">
        <w:rPr>
          <w:rFonts w:cs="Arial"/>
          <w:sz w:val="22"/>
          <w:szCs w:val="22"/>
        </w:rPr>
        <w:t>(proibição de causar serviços que causem ruídos na vizinhança após 22h).</w:t>
      </w:r>
    </w:p>
    <w:p w14:paraId="74DC774F" w14:textId="77777777" w:rsidR="00D130C3" w:rsidRPr="008E6F73" w:rsidRDefault="00D130C3" w:rsidP="00D130C3">
      <w:pPr>
        <w:pStyle w:val="Recuodecorpodetexto"/>
        <w:widowControl w:val="0"/>
        <w:numPr>
          <w:ilvl w:val="1"/>
          <w:numId w:val="2"/>
        </w:numPr>
        <w:suppressAutoHyphens/>
        <w:spacing w:before="600" w:after="240"/>
        <w:ind w:left="1418" w:right="57" w:hanging="851"/>
        <w:rPr>
          <w:b/>
          <w:sz w:val="22"/>
          <w:szCs w:val="22"/>
        </w:rPr>
      </w:pPr>
      <w:bookmarkStart w:id="3" w:name="_Hlk1988214"/>
      <w:bookmarkEnd w:id="2"/>
      <w:r>
        <w:rPr>
          <w:b/>
          <w:sz w:val="22"/>
          <w:szCs w:val="22"/>
          <w:lang w:val="pt-BR"/>
        </w:rPr>
        <w:t xml:space="preserve"> </w:t>
      </w:r>
      <w:r w:rsidRPr="008E6F73">
        <w:rPr>
          <w:b/>
          <w:sz w:val="22"/>
          <w:szCs w:val="22"/>
        </w:rPr>
        <w:t>ACESSO AO LOCAL DE EXECUÇÃO DO SERVIÇO</w:t>
      </w:r>
    </w:p>
    <w:p w14:paraId="48DA08AF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CONTRATADA deverá solicitar formalmente o acesso às dependências da unidade onde será executado o serviço com antecedência mínima de 10 (dez) dias da intervenção.</w:t>
      </w:r>
    </w:p>
    <w:p w14:paraId="6F8C0C7F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O pessoal que será cadastrado para acesso à unidade deverá apresentar CTPS ou Contrato de Trabalho que comprove vínculo empregatício com a </w:t>
      </w:r>
      <w:r>
        <w:rPr>
          <w:sz w:val="22"/>
          <w:szCs w:val="22"/>
          <w:lang w:val="pt-BR"/>
        </w:rPr>
        <w:t>CONTRATADA</w:t>
      </w:r>
      <w:r w:rsidRPr="008E6F73">
        <w:rPr>
          <w:sz w:val="22"/>
          <w:szCs w:val="22"/>
        </w:rPr>
        <w:t xml:space="preserve"> ou sua subcontratada.</w:t>
      </w:r>
    </w:p>
    <w:p w14:paraId="6AC845B1" w14:textId="77777777" w:rsidR="00D130C3" w:rsidRPr="009B1EE9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9B1EE9">
        <w:rPr>
          <w:sz w:val="22"/>
          <w:szCs w:val="22"/>
        </w:rPr>
        <w:t xml:space="preserve">Mais detalhes deverão ser obtidos antecipadamente junto ao(s) </w:t>
      </w:r>
      <w:r>
        <w:rPr>
          <w:sz w:val="22"/>
          <w:szCs w:val="22"/>
        </w:rPr>
        <w:t>Representante</w:t>
      </w:r>
      <w:r w:rsidRPr="009B1EE9">
        <w:rPr>
          <w:sz w:val="22"/>
          <w:szCs w:val="22"/>
        </w:rPr>
        <w:t xml:space="preserve">(s) de </w:t>
      </w:r>
      <w:r>
        <w:rPr>
          <w:sz w:val="22"/>
          <w:szCs w:val="22"/>
        </w:rPr>
        <w:t>Infraestrutura</w:t>
      </w:r>
      <w:r w:rsidRPr="009B1EE9">
        <w:rPr>
          <w:sz w:val="22"/>
          <w:szCs w:val="22"/>
        </w:rPr>
        <w:t xml:space="preserve"> da C</w:t>
      </w:r>
      <w:r>
        <w:rPr>
          <w:sz w:val="22"/>
          <w:szCs w:val="22"/>
        </w:rPr>
        <w:t>IINF</w:t>
      </w:r>
      <w:r w:rsidRPr="009B1EE9">
        <w:rPr>
          <w:sz w:val="22"/>
          <w:szCs w:val="22"/>
        </w:rPr>
        <w:t xml:space="preserve"> da Base que atende a região de abrangência do contrato, por meio d</w:t>
      </w:r>
      <w:r>
        <w:rPr>
          <w:sz w:val="22"/>
          <w:szCs w:val="22"/>
        </w:rPr>
        <w:t>o</w:t>
      </w:r>
      <w:r w:rsidRPr="009B1EE9">
        <w:rPr>
          <w:sz w:val="22"/>
          <w:szCs w:val="22"/>
        </w:rPr>
        <w:t xml:space="preserve"> endereço eletrônico</w:t>
      </w:r>
      <w:r>
        <w:rPr>
          <w:sz w:val="22"/>
          <w:szCs w:val="22"/>
          <w:lang w:val="pt-BR"/>
        </w:rPr>
        <w:t xml:space="preserve"> a ser informado na Reunião de Início do contrato</w:t>
      </w:r>
      <w:r w:rsidRPr="009B1EE9">
        <w:rPr>
          <w:sz w:val="22"/>
          <w:szCs w:val="22"/>
        </w:rPr>
        <w:fldChar w:fldCharType="begin"/>
      </w:r>
      <w:r w:rsidRPr="009B1EE9">
        <w:rPr>
          <w:sz w:val="22"/>
          <w:szCs w:val="22"/>
        </w:rPr>
        <w:instrText xml:space="preserve"> MERGEFIELD mail_Base </w:instrText>
      </w:r>
      <w:r w:rsidRPr="009B1EE9">
        <w:rPr>
          <w:sz w:val="22"/>
          <w:szCs w:val="22"/>
        </w:rPr>
        <w:fldChar w:fldCharType="end"/>
      </w:r>
      <w:r w:rsidRPr="009B1EE9">
        <w:rPr>
          <w:sz w:val="22"/>
          <w:szCs w:val="22"/>
        </w:rPr>
        <w:t>.</w:t>
      </w:r>
    </w:p>
    <w:bookmarkEnd w:id="3"/>
    <w:p w14:paraId="20268453" w14:textId="77777777" w:rsidR="00D130C3" w:rsidRPr="008E6F73" w:rsidRDefault="00D130C3" w:rsidP="00D130C3">
      <w:pPr>
        <w:pStyle w:val="Recuodecorpodetexto"/>
        <w:widowControl w:val="0"/>
        <w:numPr>
          <w:ilvl w:val="1"/>
          <w:numId w:val="2"/>
        </w:numPr>
        <w:suppressAutoHyphens/>
        <w:spacing w:before="600" w:after="240"/>
        <w:ind w:left="1418" w:right="57" w:hanging="851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lastRenderedPageBreak/>
        <w:t xml:space="preserve"> </w:t>
      </w:r>
      <w:r w:rsidRPr="008E6F73">
        <w:rPr>
          <w:b/>
          <w:sz w:val="22"/>
          <w:szCs w:val="22"/>
        </w:rPr>
        <w:t>PAGAMENTO</w:t>
      </w:r>
    </w:p>
    <w:p w14:paraId="00AF22B9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A CAIXA, após a aceitação dos serviços e verificação do cumprimento de todas as cláusulas contratuais, efetuará o pagamento à CONTRATADA até o 10º (décimo) dia útil, após </w:t>
      </w:r>
      <w:r>
        <w:rPr>
          <w:sz w:val="22"/>
          <w:szCs w:val="22"/>
        </w:rPr>
        <w:t>o recebimento</w:t>
      </w:r>
      <w:r w:rsidRPr="008E6F73">
        <w:rPr>
          <w:sz w:val="22"/>
          <w:szCs w:val="22"/>
        </w:rPr>
        <w:t xml:space="preserve"> nota fiscal e após a aceitação dos serviços, verificação do cumprimento de todas as cláusulas contratuais, entrega e conferência da documentação exigida, mediante crédito em conta corrente mantida pela CONTRATADA em agência da CAIXA. A nota fiscal / fatura deve conter, para controle da CAIXA, o número da Ata e do Contrato e / ou do Pedido que originou a contratação. </w:t>
      </w:r>
    </w:p>
    <w:p w14:paraId="59D3BA05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A documentação fiscal não poderá ser entregue restando menos de </w:t>
      </w:r>
      <w:r>
        <w:rPr>
          <w:sz w:val="22"/>
          <w:szCs w:val="22"/>
        </w:rPr>
        <w:t>06</w:t>
      </w:r>
      <w:r w:rsidRPr="008E6F73">
        <w:rPr>
          <w:sz w:val="22"/>
          <w:szCs w:val="22"/>
        </w:rPr>
        <w:t xml:space="preserve"> (</w:t>
      </w:r>
      <w:r>
        <w:rPr>
          <w:sz w:val="22"/>
          <w:szCs w:val="22"/>
        </w:rPr>
        <w:t>seis</w:t>
      </w:r>
      <w:r w:rsidRPr="008E6F73">
        <w:rPr>
          <w:sz w:val="22"/>
          <w:szCs w:val="22"/>
        </w:rPr>
        <w:t>) dias úteis para o último dia do mês, pois não será possível efetuar o pagamento dentro do mesmo mês, devendo ser emitida e entregue pela CONTRATADA a partir do 1º dia útil do mês subsequente, evitando-se a geração de encargos por recolhimento de tributos em atraso, cabendo à CONTRATADA emitir o correspondente documento fiscal em conformidade com a legislação aplicável e regulamentações dos órgãos competentes.</w:t>
      </w:r>
    </w:p>
    <w:p w14:paraId="2A942F1B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Nas obras/serviços cujo prazo de execução seja igual ou inferior a 30 (trinta) dias corridos, o pagamento dar-se-á em uma única parcela, no final d</w:t>
      </w:r>
      <w:r>
        <w:rPr>
          <w:sz w:val="22"/>
          <w:szCs w:val="22"/>
        </w:rPr>
        <w:t>a</w:t>
      </w:r>
      <w:r w:rsidRPr="008E6F73">
        <w:rPr>
          <w:sz w:val="22"/>
          <w:szCs w:val="22"/>
        </w:rPr>
        <w:t xml:space="preserve"> </w:t>
      </w:r>
      <w:r>
        <w:rPr>
          <w:sz w:val="22"/>
          <w:szCs w:val="22"/>
        </w:rPr>
        <w:t>obra/serviços</w:t>
      </w:r>
      <w:r w:rsidRPr="008E6F73">
        <w:rPr>
          <w:sz w:val="22"/>
          <w:szCs w:val="22"/>
        </w:rPr>
        <w:t>, após vistoria e mensuração da mesma pela CAIXA.</w:t>
      </w:r>
    </w:p>
    <w:p w14:paraId="11DFE339" w14:textId="77777777" w:rsidR="00D130C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As obras/serviços com prazo de execução superior a 30 (trinta) dias corridos, poderão ser pagas em medições mensais, após os 30 (trinta) dias iniciais, desde que a CONTRATADA apresente solicitação com a respectiva medição antecipadamente ao EEAT (Escritório de Engenharia e Arquitetura Terceirizado), observado o Cronograma Físico-Financeiro estabelecido. As medições deverão ser discriminadas e apresentadas na forma de planilha, identificando os itens de acordo com a planilha orçamentária contratada.</w:t>
      </w:r>
    </w:p>
    <w:p w14:paraId="551CAEF6" w14:textId="77777777" w:rsidR="00D130C3" w:rsidRPr="00692BB9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692BB9">
        <w:rPr>
          <w:sz w:val="22"/>
          <w:szCs w:val="22"/>
        </w:rPr>
        <w:t xml:space="preserve">A medição do material permanente/equipamentos vinculados </w:t>
      </w:r>
      <w:r>
        <w:rPr>
          <w:sz w:val="22"/>
          <w:szCs w:val="22"/>
        </w:rPr>
        <w:t>aos</w:t>
      </w:r>
      <w:r w:rsidRPr="00692BB9">
        <w:rPr>
          <w:sz w:val="22"/>
          <w:szCs w:val="22"/>
        </w:rPr>
        <w:t xml:space="preserve"> contrato</w:t>
      </w:r>
      <w:r>
        <w:rPr>
          <w:sz w:val="22"/>
          <w:szCs w:val="22"/>
        </w:rPr>
        <w:t>s derivados da Ata de Registro de Preços</w:t>
      </w:r>
      <w:r w:rsidRPr="00692BB9">
        <w:rPr>
          <w:sz w:val="22"/>
          <w:szCs w:val="22"/>
        </w:rPr>
        <w:t xml:space="preserve"> ocorrerá somente após a instalação e realização dos respectivos testes de funcionamento dos mesmos. Não será realizado pagamento de material/equipamento acondicionado em obra sem a devida instalação e verificação de funcionamento.</w:t>
      </w:r>
    </w:p>
    <w:p w14:paraId="4871087B" w14:textId="77777777" w:rsidR="00D130C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O documento fiscal apresentado à CAIXA deve conter todos os elementos exigidos na legislação aplicável, cabendo à CONTRATADA a sua correta emissão e devendo, ainda, constar a identificação completa da CAIXA, o número do contrato e a descrição detalhada dos itens que compõem o objeto com os valores unitários e totais, o período a que se refere e as unidades da CAIXA contempladas.</w:t>
      </w:r>
    </w:p>
    <w:p w14:paraId="335F2CDA" w14:textId="77777777" w:rsidR="00D130C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F6057C">
        <w:rPr>
          <w:sz w:val="22"/>
          <w:szCs w:val="22"/>
        </w:rPr>
        <w:t xml:space="preserve">O faturamento deverá ocorrer, obrigatoriamente, por meio de Nota Fiscal de Serviço, emitida com o item 7.05 </w:t>
      </w:r>
      <w:r>
        <w:rPr>
          <w:sz w:val="22"/>
          <w:szCs w:val="22"/>
        </w:rPr>
        <w:t>-</w:t>
      </w:r>
      <w:r w:rsidRPr="00F6057C">
        <w:rPr>
          <w:sz w:val="22"/>
          <w:szCs w:val="22"/>
        </w:rPr>
        <w:t xml:space="preserve"> Reparação, conservação e Reforma de Edifícios</w:t>
      </w:r>
      <w:r>
        <w:rPr>
          <w:sz w:val="22"/>
          <w:szCs w:val="22"/>
        </w:rPr>
        <w:t>.</w:t>
      </w:r>
    </w:p>
    <w:p w14:paraId="65487CB0" w14:textId="77777777" w:rsidR="00D130C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F6057C">
        <w:rPr>
          <w:sz w:val="22"/>
          <w:szCs w:val="22"/>
        </w:rPr>
        <w:t>O faturamento dos equipamentos, quando previstos e que vierem a ser fornecidos em decorrência do contrato, deve</w:t>
      </w:r>
      <w:r>
        <w:rPr>
          <w:sz w:val="22"/>
          <w:szCs w:val="22"/>
        </w:rPr>
        <w:t>m estar discriminados na nota fiscal</w:t>
      </w:r>
      <w:r w:rsidRPr="00F6057C">
        <w:rPr>
          <w:sz w:val="22"/>
          <w:szCs w:val="22"/>
        </w:rPr>
        <w:t>, com custos unitários e totais, bem como deve ser apresentada a garantia dos equipamentos nos termos do edital, acompanhados da documentação exigida no contrato e/ou cadernos de especificações, tais como:</w:t>
      </w:r>
    </w:p>
    <w:p w14:paraId="28E44F72" w14:textId="77777777" w:rsidR="00D130C3" w:rsidRPr="00F6057C" w:rsidRDefault="00D130C3" w:rsidP="00D130C3">
      <w:pPr>
        <w:pStyle w:val="Recuodecorpodetexto"/>
        <w:widowControl w:val="0"/>
        <w:spacing w:after="120"/>
        <w:ind w:left="1985" w:right="57"/>
        <w:rPr>
          <w:sz w:val="22"/>
          <w:szCs w:val="22"/>
        </w:rPr>
      </w:pPr>
      <w:r w:rsidRPr="00F6057C">
        <w:rPr>
          <w:sz w:val="22"/>
          <w:szCs w:val="22"/>
        </w:rPr>
        <w:t>I) manual completo de operação do(s) equipamento(s);</w:t>
      </w:r>
    </w:p>
    <w:p w14:paraId="59C88448" w14:textId="77777777" w:rsidR="00D130C3" w:rsidRPr="00F6057C" w:rsidRDefault="00D130C3" w:rsidP="00D130C3">
      <w:pPr>
        <w:pStyle w:val="Recuodecorpodetexto"/>
        <w:widowControl w:val="0"/>
        <w:spacing w:after="120"/>
        <w:ind w:left="1985" w:right="57"/>
        <w:rPr>
          <w:sz w:val="22"/>
          <w:szCs w:val="22"/>
        </w:rPr>
      </w:pPr>
      <w:r w:rsidRPr="00F6057C">
        <w:rPr>
          <w:sz w:val="22"/>
          <w:szCs w:val="22"/>
        </w:rPr>
        <w:t>II) certificado de garantia do(s) equipamento(s) instalado(s);</w:t>
      </w:r>
    </w:p>
    <w:p w14:paraId="7C879D03" w14:textId="77777777" w:rsidR="00D130C3" w:rsidRPr="00F6057C" w:rsidRDefault="00D130C3" w:rsidP="00D130C3">
      <w:pPr>
        <w:pStyle w:val="Recuodecorpodetexto"/>
        <w:widowControl w:val="0"/>
        <w:spacing w:after="120"/>
        <w:ind w:left="1985" w:right="57"/>
        <w:rPr>
          <w:sz w:val="22"/>
          <w:szCs w:val="22"/>
        </w:rPr>
      </w:pPr>
      <w:r w:rsidRPr="00F6057C">
        <w:rPr>
          <w:sz w:val="22"/>
          <w:szCs w:val="22"/>
        </w:rPr>
        <w:t>III) esquema elétrico completo da instalação, e</w:t>
      </w:r>
    </w:p>
    <w:p w14:paraId="799F7AA4" w14:textId="77777777" w:rsidR="00D130C3" w:rsidRPr="008E6F73" w:rsidRDefault="00D130C3" w:rsidP="00D130C3">
      <w:pPr>
        <w:pStyle w:val="Recuodecorpodetexto"/>
        <w:widowControl w:val="0"/>
        <w:spacing w:after="120"/>
        <w:ind w:left="1985" w:right="57"/>
        <w:rPr>
          <w:sz w:val="22"/>
          <w:szCs w:val="22"/>
        </w:rPr>
      </w:pPr>
      <w:r w:rsidRPr="00F6057C">
        <w:rPr>
          <w:sz w:val="22"/>
          <w:szCs w:val="22"/>
        </w:rPr>
        <w:t>IV) fotocópia da folha de partida do(s) equipamento(s).</w:t>
      </w:r>
    </w:p>
    <w:p w14:paraId="7630DDD6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documentação fiscal não aprovada pela CAIXA será devolvida à CONTRATADA para as necessárias correções, com as informações que motivaram sua rejeição.</w:t>
      </w:r>
    </w:p>
    <w:p w14:paraId="4BBB491C" w14:textId="77777777" w:rsidR="00D130C3" w:rsidRDefault="00D130C3" w:rsidP="00D130C3">
      <w:pPr>
        <w:pStyle w:val="Recuodecorpodetexto"/>
        <w:widowControl w:val="0"/>
        <w:numPr>
          <w:ilvl w:val="2"/>
          <w:numId w:val="2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A devolução de documento não aprovado pela CAIXA, em hipótese alguma, autorizará a </w:t>
      </w:r>
      <w:r w:rsidRPr="008E6F73">
        <w:rPr>
          <w:sz w:val="22"/>
          <w:szCs w:val="22"/>
        </w:rPr>
        <w:lastRenderedPageBreak/>
        <w:t>CONTRATADA a suspender a execução dos serviços ou a deixar de efetuar os pagamentos devidos aos seus empregados.</w:t>
      </w:r>
    </w:p>
    <w:p w14:paraId="36E502A7" w14:textId="77777777" w:rsidR="00D130C3" w:rsidRPr="008E6F73" w:rsidRDefault="00D130C3" w:rsidP="00D130C3">
      <w:pPr>
        <w:pStyle w:val="Recuodecorpodetexto"/>
        <w:widowControl w:val="0"/>
        <w:suppressAutoHyphens/>
        <w:spacing w:before="240" w:after="240"/>
        <w:ind w:left="567" w:right="57" w:firstLine="0"/>
        <w:rPr>
          <w:sz w:val="22"/>
          <w:szCs w:val="22"/>
        </w:rPr>
      </w:pPr>
    </w:p>
    <w:p w14:paraId="0AA382AF" w14:textId="77777777" w:rsidR="00D130C3" w:rsidRPr="008E6F73" w:rsidRDefault="00D130C3" w:rsidP="00D130C3">
      <w:pPr>
        <w:pStyle w:val="Recuodecorpodetexto"/>
        <w:widowControl w:val="0"/>
        <w:numPr>
          <w:ilvl w:val="0"/>
          <w:numId w:val="1"/>
        </w:numPr>
        <w:tabs>
          <w:tab w:val="clear" w:pos="1532"/>
          <w:tab w:val="left" w:pos="540"/>
          <w:tab w:val="num" w:pos="1418"/>
        </w:tabs>
        <w:suppressAutoHyphens/>
        <w:spacing w:before="360" w:after="360"/>
        <w:ind w:left="1418" w:hanging="851"/>
        <w:rPr>
          <w:rFonts w:cs="Arial"/>
          <w:b/>
          <w:sz w:val="22"/>
          <w:szCs w:val="22"/>
          <w:u w:val="single"/>
          <w:lang w:eastAsia="pt-BR"/>
        </w:rPr>
      </w:pPr>
      <w:r w:rsidRPr="008E6F73">
        <w:rPr>
          <w:rFonts w:cs="Arial"/>
          <w:b/>
          <w:sz w:val="22"/>
          <w:szCs w:val="22"/>
          <w:u w:val="single"/>
          <w:lang w:eastAsia="pt-BR"/>
        </w:rPr>
        <w:t>OBRIGAÇÕES ESPECÍFICAS DA CONTRATADA</w:t>
      </w:r>
    </w:p>
    <w:p w14:paraId="3DD92806" w14:textId="77777777" w:rsidR="00D130C3" w:rsidRPr="008E6F73" w:rsidRDefault="00D130C3" w:rsidP="00D130C3">
      <w:pPr>
        <w:pStyle w:val="Recuodecorpodetexto"/>
        <w:widowControl w:val="0"/>
        <w:numPr>
          <w:ilvl w:val="1"/>
          <w:numId w:val="3"/>
        </w:numPr>
        <w:suppressAutoHyphens/>
        <w:spacing w:before="600" w:after="240"/>
        <w:ind w:left="567" w:right="57" w:firstLine="0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 xml:space="preserve"> </w:t>
      </w:r>
      <w:r w:rsidRPr="008E6F73">
        <w:rPr>
          <w:b/>
          <w:sz w:val="22"/>
          <w:szCs w:val="22"/>
        </w:rPr>
        <w:t>GARANTIA DOS BENS E SERVIÇOS</w:t>
      </w:r>
    </w:p>
    <w:p w14:paraId="4EE14DB6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Devem ser garantidos pela CONTRATADA, a contar da data do recebimento definitivo do serviço contratado, pelo prazo irredutível de: 05 (cinco) anos para os serviços de engenharia, 03 (três) anos para os compressores e 12 (doze) meses para outros materiais e equipamentos, contra defeito de fabricação.</w:t>
      </w:r>
    </w:p>
    <w:p w14:paraId="346F2FA9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Nas solicitações de manutenções corretivas, a CONTRATADA se compromete a atender a CAIXA num tempo máximo de 24 (vinte e quatro) horas, mesmo quando sediada fora da cidade onde foi executada a instalação.</w:t>
      </w:r>
    </w:p>
    <w:p w14:paraId="2884397E" w14:textId="77777777" w:rsidR="00D130C3" w:rsidRPr="00F26F4D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7A7690">
        <w:rPr>
          <w:sz w:val="22"/>
          <w:szCs w:val="22"/>
          <w:lang w:val="pt-BR"/>
        </w:rPr>
        <w:t>Caso seja detectado que o produto entregue que não atende às especificações técnicas do objeto licitado, poderá a CAIXA rejeitá-los, integralmente ou em parte, obrigando-se o FORNECEDOR a providenciar a substituição do produto não aceitos no prazo de 5 (cinco) dias corridos.</w:t>
      </w:r>
    </w:p>
    <w:p w14:paraId="739E5B1B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CONTRATADA providenciará por sua conta, e sem ônus para a CAIXA, a substituição dos materiais, reparação da obra/serviço que apresentar defeito durante o período de garantia e responde pelo dano inerente a essa substituição e/ou reparação.</w:t>
      </w:r>
    </w:p>
    <w:p w14:paraId="1D1A0DD3" w14:textId="77777777" w:rsidR="00D130C3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falta de produto não caracteriza motivo de força maior e não exime a CONTRATADA da penalidade a que está sujeita pelo não cumprimento do prazo estabelecido.</w:t>
      </w:r>
    </w:p>
    <w:p w14:paraId="0B912A9A" w14:textId="77777777" w:rsidR="00D130C3" w:rsidRPr="0052777D" w:rsidRDefault="00D130C3" w:rsidP="00D130C3">
      <w:pPr>
        <w:pStyle w:val="Recuodecorpodetexto"/>
        <w:widowControl w:val="0"/>
        <w:numPr>
          <w:ilvl w:val="1"/>
          <w:numId w:val="3"/>
        </w:numPr>
        <w:suppressAutoHyphens/>
        <w:spacing w:before="600" w:after="240"/>
        <w:ind w:left="567" w:right="57" w:firstLine="0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 xml:space="preserve"> </w:t>
      </w:r>
      <w:r w:rsidRPr="00DF448C">
        <w:rPr>
          <w:b/>
          <w:sz w:val="22"/>
          <w:szCs w:val="22"/>
        </w:rPr>
        <w:t>SUBCONTRATAÇÃO</w:t>
      </w:r>
    </w:p>
    <w:p w14:paraId="5B1C0C58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52777D">
        <w:rPr>
          <w:sz w:val="22"/>
          <w:szCs w:val="22"/>
        </w:rPr>
        <w:t xml:space="preserve"> A </w:t>
      </w:r>
      <w:r>
        <w:rPr>
          <w:sz w:val="22"/>
          <w:szCs w:val="22"/>
          <w:lang w:val="pt-BR"/>
        </w:rPr>
        <w:t xml:space="preserve">CONTRATADA </w:t>
      </w:r>
      <w:r w:rsidRPr="0052777D">
        <w:rPr>
          <w:sz w:val="22"/>
          <w:szCs w:val="22"/>
        </w:rPr>
        <w:t>somente poderá subcontratar outra empresa para atendimento parcial do</w:t>
      </w:r>
      <w:r>
        <w:rPr>
          <w:sz w:val="22"/>
          <w:szCs w:val="22"/>
        </w:rPr>
        <w:t xml:space="preserve"> </w:t>
      </w:r>
      <w:r w:rsidRPr="0052777D">
        <w:rPr>
          <w:sz w:val="22"/>
          <w:szCs w:val="22"/>
        </w:rPr>
        <w:t>contrato, limitada a subcontratação para os serviços de: limpeza, retirada de entulhos e resíduos,</w:t>
      </w:r>
      <w:r>
        <w:rPr>
          <w:sz w:val="22"/>
          <w:szCs w:val="22"/>
          <w:lang w:val="pt-BR"/>
        </w:rPr>
        <w:t xml:space="preserve"> portas metálicas de enrolar, carenagens, </w:t>
      </w:r>
      <w:r w:rsidRPr="0052777D">
        <w:rPr>
          <w:sz w:val="22"/>
          <w:szCs w:val="22"/>
        </w:rPr>
        <w:t>equipamentos de transporte vertical e de climatização.</w:t>
      </w:r>
    </w:p>
    <w:p w14:paraId="5E1260DC" w14:textId="77777777" w:rsidR="00D130C3" w:rsidRPr="008E6F73" w:rsidRDefault="00D130C3" w:rsidP="00D130C3">
      <w:pPr>
        <w:pStyle w:val="Recuodecorpodetexto"/>
        <w:widowControl w:val="0"/>
        <w:numPr>
          <w:ilvl w:val="1"/>
          <w:numId w:val="3"/>
        </w:numPr>
        <w:suppressAutoHyphens/>
        <w:spacing w:before="600" w:after="240"/>
        <w:ind w:left="567" w:right="57" w:firstLine="0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 xml:space="preserve"> </w:t>
      </w:r>
      <w:r w:rsidRPr="008E6F73">
        <w:rPr>
          <w:b/>
          <w:sz w:val="22"/>
          <w:szCs w:val="22"/>
        </w:rPr>
        <w:t>RESPONSABILIDADE TÉCNICA</w:t>
      </w:r>
    </w:p>
    <w:p w14:paraId="021AD069" w14:textId="77777777" w:rsidR="00D130C3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FC5E0E">
        <w:rPr>
          <w:sz w:val="22"/>
          <w:szCs w:val="22"/>
        </w:rPr>
        <w:t xml:space="preserve">A </w:t>
      </w:r>
      <w:r>
        <w:rPr>
          <w:sz w:val="22"/>
          <w:szCs w:val="22"/>
        </w:rPr>
        <w:t>CONTRATADA</w:t>
      </w:r>
      <w:r w:rsidRPr="00FC5E0E">
        <w:rPr>
          <w:sz w:val="22"/>
          <w:szCs w:val="22"/>
        </w:rPr>
        <w:t xml:space="preserve"> deverá apresentar ART (Anotação de Responsabilidade Técnica) de Engenheiro Civil ou RRT (Registro de Responsabilidade Técnica) de Arquiteto e Urbanista para a execução das </w:t>
      </w:r>
      <w:r w:rsidRPr="00FC5E0E">
        <w:rPr>
          <w:sz w:val="22"/>
          <w:szCs w:val="22"/>
          <w:u w:val="single"/>
        </w:rPr>
        <w:t>instalações civis</w:t>
      </w:r>
      <w:r w:rsidRPr="00FC5E0E">
        <w:rPr>
          <w:sz w:val="22"/>
          <w:szCs w:val="22"/>
        </w:rPr>
        <w:t xml:space="preserve">, </w:t>
      </w:r>
      <w:r w:rsidRPr="008E6F73">
        <w:rPr>
          <w:sz w:val="22"/>
          <w:szCs w:val="22"/>
        </w:rPr>
        <w:t xml:space="preserve">em até 10 (dez) dias a contar da assinatura do instrumento contratual, para cada contrato </w:t>
      </w:r>
      <w:r>
        <w:rPr>
          <w:sz w:val="22"/>
          <w:szCs w:val="22"/>
          <w:lang w:val="pt-BR"/>
        </w:rPr>
        <w:t xml:space="preserve">derivado </w:t>
      </w:r>
      <w:r w:rsidRPr="008E6F73">
        <w:rPr>
          <w:sz w:val="22"/>
          <w:szCs w:val="22"/>
        </w:rPr>
        <w:t>emitido.</w:t>
      </w:r>
    </w:p>
    <w:p w14:paraId="59BA029E" w14:textId="77777777" w:rsidR="00D130C3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FC5E0E">
        <w:rPr>
          <w:sz w:val="22"/>
          <w:szCs w:val="22"/>
        </w:rPr>
        <w:t xml:space="preserve"> A </w:t>
      </w:r>
      <w:r>
        <w:rPr>
          <w:sz w:val="22"/>
          <w:szCs w:val="22"/>
        </w:rPr>
        <w:t>CONTRATADA</w:t>
      </w:r>
      <w:r w:rsidRPr="00FC5E0E">
        <w:rPr>
          <w:sz w:val="22"/>
          <w:szCs w:val="22"/>
        </w:rPr>
        <w:t xml:space="preserve"> deverá apresentar ART (Anotação de Responsabilidade Técnica) de Engenheiro Eletricista ou de Engenheiro Civil, ou RRT (Registro de Responsabilidade Técnica) de Arquiteto e Urbanista para os serviços de </w:t>
      </w:r>
      <w:r w:rsidRPr="00FC5E0E">
        <w:rPr>
          <w:sz w:val="22"/>
          <w:szCs w:val="22"/>
          <w:u w:val="single"/>
        </w:rPr>
        <w:t>instalações elétricas de baixa tensão</w:t>
      </w:r>
      <w:r w:rsidRPr="00FC5E0E">
        <w:rPr>
          <w:sz w:val="22"/>
          <w:szCs w:val="22"/>
        </w:rPr>
        <w:t xml:space="preserve">, </w:t>
      </w:r>
      <w:r w:rsidRPr="008E6F73">
        <w:rPr>
          <w:sz w:val="22"/>
          <w:szCs w:val="22"/>
        </w:rPr>
        <w:t xml:space="preserve">em até 10 (dez) dias a contar da assinatura do instrumento contratual, para cada contrato </w:t>
      </w:r>
      <w:r>
        <w:rPr>
          <w:sz w:val="22"/>
          <w:szCs w:val="22"/>
          <w:lang w:val="pt-BR"/>
        </w:rPr>
        <w:t xml:space="preserve">derivado </w:t>
      </w:r>
      <w:r w:rsidRPr="008E6F73">
        <w:rPr>
          <w:sz w:val="22"/>
          <w:szCs w:val="22"/>
        </w:rPr>
        <w:t>emitido.</w:t>
      </w:r>
    </w:p>
    <w:p w14:paraId="50034343" w14:textId="77777777" w:rsidR="00D130C3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FC5E0E">
        <w:rPr>
          <w:sz w:val="22"/>
          <w:szCs w:val="22"/>
        </w:rPr>
        <w:t xml:space="preserve"> A CONTRATADA deverá apresentar ART (Anotação de Responsabilidade Técnica) de Engenheiro Eletricista ou de Engenheiro Civil com atribuições do Decreto Federal nº 23.569/33, ou RRT (Registro de Responsabilidade Técnica) de Arquiteto e Urbanista para os serviços de </w:t>
      </w:r>
      <w:r w:rsidRPr="00FC5E0E">
        <w:rPr>
          <w:sz w:val="22"/>
          <w:szCs w:val="22"/>
          <w:u w:val="single"/>
        </w:rPr>
        <w:t>instalações lógicas com rede de cabeamento estruturado</w:t>
      </w:r>
      <w:r w:rsidRPr="00FC5E0E">
        <w:rPr>
          <w:sz w:val="22"/>
          <w:szCs w:val="22"/>
        </w:rPr>
        <w:t xml:space="preserve">, </w:t>
      </w:r>
      <w:r w:rsidRPr="008E6F73">
        <w:rPr>
          <w:sz w:val="22"/>
          <w:szCs w:val="22"/>
        </w:rPr>
        <w:t xml:space="preserve">em até 10 (dez) dias a contar da assinatura do instrumento contratual, para cada contrato </w:t>
      </w:r>
      <w:r>
        <w:rPr>
          <w:sz w:val="22"/>
          <w:szCs w:val="22"/>
          <w:lang w:val="pt-BR"/>
        </w:rPr>
        <w:t xml:space="preserve">derivado </w:t>
      </w:r>
      <w:r w:rsidRPr="008E6F73">
        <w:rPr>
          <w:sz w:val="22"/>
          <w:szCs w:val="22"/>
        </w:rPr>
        <w:t>emitido.</w:t>
      </w:r>
    </w:p>
    <w:p w14:paraId="28384658" w14:textId="77777777" w:rsidR="00D130C3" w:rsidRPr="005955E5" w:rsidRDefault="00D130C3" w:rsidP="00D130C3">
      <w:pPr>
        <w:pStyle w:val="Recuodecorpodetexto"/>
        <w:widowControl w:val="0"/>
        <w:numPr>
          <w:ilvl w:val="3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5955E5">
        <w:rPr>
          <w:sz w:val="22"/>
          <w:szCs w:val="22"/>
        </w:rPr>
        <w:lastRenderedPageBreak/>
        <w:t xml:space="preserve">Opcionalmente a </w:t>
      </w:r>
      <w:r>
        <w:rPr>
          <w:sz w:val="22"/>
          <w:szCs w:val="22"/>
          <w:lang w:val="pt-BR"/>
        </w:rPr>
        <w:t>CONTRATADA</w:t>
      </w:r>
      <w:r w:rsidRPr="005955E5">
        <w:rPr>
          <w:sz w:val="22"/>
          <w:szCs w:val="22"/>
        </w:rPr>
        <w:t xml:space="preserve"> poderá apresentar apenas uma ART global de Engenheiro Civil e uma ART global de Engenheiro Eletricista ou RRT </w:t>
      </w:r>
      <w:r>
        <w:rPr>
          <w:sz w:val="22"/>
          <w:szCs w:val="22"/>
        </w:rPr>
        <w:t xml:space="preserve">global </w:t>
      </w:r>
      <w:r w:rsidRPr="005955E5">
        <w:rPr>
          <w:sz w:val="22"/>
          <w:szCs w:val="22"/>
        </w:rPr>
        <w:t>de Arquiteto e Urbanista</w:t>
      </w:r>
      <w:r>
        <w:rPr>
          <w:sz w:val="22"/>
          <w:szCs w:val="22"/>
          <w:lang w:val="pt-BR"/>
        </w:rPr>
        <w:t>,</w:t>
      </w:r>
      <w:r w:rsidRPr="005955E5">
        <w:rPr>
          <w:sz w:val="22"/>
          <w:szCs w:val="22"/>
        </w:rPr>
        <w:t xml:space="preserve"> as quais deverão contemplar, no mínimo, todas as condições estabelecidas nos itens acima, e informar, de maneira global, todos os serviços civis</w:t>
      </w:r>
      <w:r>
        <w:rPr>
          <w:sz w:val="22"/>
          <w:szCs w:val="22"/>
        </w:rPr>
        <w:t xml:space="preserve">, </w:t>
      </w:r>
      <w:r w:rsidRPr="005955E5">
        <w:rPr>
          <w:sz w:val="22"/>
          <w:szCs w:val="22"/>
        </w:rPr>
        <w:t xml:space="preserve">elétricos </w:t>
      </w:r>
      <w:r>
        <w:rPr>
          <w:sz w:val="22"/>
          <w:szCs w:val="22"/>
        </w:rPr>
        <w:t xml:space="preserve">e lógicos </w:t>
      </w:r>
      <w:r w:rsidRPr="005955E5">
        <w:rPr>
          <w:sz w:val="22"/>
          <w:szCs w:val="22"/>
        </w:rPr>
        <w:t>que constam na Ata de Registro de Preços. Nas ART</w:t>
      </w:r>
      <w:r>
        <w:rPr>
          <w:sz w:val="22"/>
          <w:szCs w:val="22"/>
        </w:rPr>
        <w:t>/RRT</w:t>
      </w:r>
      <w:r w:rsidRPr="005955E5">
        <w:rPr>
          <w:sz w:val="22"/>
          <w:szCs w:val="22"/>
        </w:rPr>
        <w:t xml:space="preserve"> globais deverão constar todas as unidades</w:t>
      </w:r>
      <w:r>
        <w:rPr>
          <w:sz w:val="22"/>
          <w:szCs w:val="22"/>
          <w:lang w:val="pt-BR"/>
        </w:rPr>
        <w:t xml:space="preserve"> </w:t>
      </w:r>
      <w:r w:rsidRPr="005955E5">
        <w:rPr>
          <w:sz w:val="22"/>
          <w:szCs w:val="22"/>
        </w:rPr>
        <w:t>/</w:t>
      </w:r>
      <w:r>
        <w:rPr>
          <w:sz w:val="22"/>
          <w:szCs w:val="22"/>
          <w:lang w:val="pt-BR"/>
        </w:rPr>
        <w:t xml:space="preserve"> </w:t>
      </w:r>
      <w:r w:rsidRPr="005955E5">
        <w:rPr>
          <w:sz w:val="22"/>
          <w:szCs w:val="22"/>
        </w:rPr>
        <w:t>municípios que fazem parte da ARP e, em caso de novas unidades</w:t>
      </w:r>
      <w:r>
        <w:rPr>
          <w:sz w:val="22"/>
          <w:szCs w:val="22"/>
          <w:lang w:val="pt-BR"/>
        </w:rPr>
        <w:t xml:space="preserve"> </w:t>
      </w:r>
      <w:r w:rsidRPr="005955E5">
        <w:rPr>
          <w:sz w:val="22"/>
          <w:szCs w:val="22"/>
        </w:rPr>
        <w:t>/</w:t>
      </w:r>
      <w:r>
        <w:rPr>
          <w:sz w:val="22"/>
          <w:szCs w:val="22"/>
          <w:lang w:val="pt-BR"/>
        </w:rPr>
        <w:t xml:space="preserve"> </w:t>
      </w:r>
      <w:r w:rsidRPr="005955E5">
        <w:rPr>
          <w:sz w:val="22"/>
          <w:szCs w:val="22"/>
        </w:rPr>
        <w:t xml:space="preserve">municípios, a </w:t>
      </w:r>
      <w:r>
        <w:rPr>
          <w:sz w:val="22"/>
          <w:szCs w:val="22"/>
          <w:lang w:val="pt-BR"/>
        </w:rPr>
        <w:t>CONTRATADA</w:t>
      </w:r>
      <w:r w:rsidRPr="005955E5">
        <w:rPr>
          <w:sz w:val="22"/>
          <w:szCs w:val="22"/>
        </w:rPr>
        <w:t xml:space="preserve"> deverá apresentar ART</w:t>
      </w:r>
      <w:r>
        <w:rPr>
          <w:sz w:val="22"/>
          <w:szCs w:val="22"/>
        </w:rPr>
        <w:t>/RRT</w:t>
      </w:r>
      <w:r w:rsidRPr="005955E5">
        <w:rPr>
          <w:sz w:val="22"/>
          <w:szCs w:val="22"/>
        </w:rPr>
        <w:t xml:space="preserve"> específica para cada nova unidade/município.</w:t>
      </w:r>
    </w:p>
    <w:p w14:paraId="11EF721E" w14:textId="77777777" w:rsidR="00D130C3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FC5E0E">
        <w:rPr>
          <w:sz w:val="22"/>
          <w:szCs w:val="22"/>
        </w:rPr>
        <w:t xml:space="preserve"> A CONTRATADA deverá apresentar ART (Anotação de Responsabilidade Técnica) de Engenheiro Mecânico para os serviços de </w:t>
      </w:r>
      <w:r w:rsidRPr="00FC5E0E">
        <w:rPr>
          <w:sz w:val="22"/>
          <w:szCs w:val="22"/>
          <w:u w:val="single"/>
        </w:rPr>
        <w:t xml:space="preserve">instalações de climatização com potência </w:t>
      </w:r>
      <w:proofErr w:type="spellStart"/>
      <w:r w:rsidRPr="00FC5E0E">
        <w:rPr>
          <w:sz w:val="22"/>
          <w:szCs w:val="22"/>
          <w:u w:val="single"/>
        </w:rPr>
        <w:t>frigorígena</w:t>
      </w:r>
      <w:proofErr w:type="spellEnd"/>
      <w:r w:rsidRPr="00FC5E0E">
        <w:rPr>
          <w:sz w:val="22"/>
          <w:szCs w:val="22"/>
          <w:u w:val="single"/>
        </w:rPr>
        <w:t xml:space="preserve"> total acima de 5 </w:t>
      </w:r>
      <w:proofErr w:type="spellStart"/>
      <w:r w:rsidRPr="00FC5E0E">
        <w:rPr>
          <w:sz w:val="22"/>
          <w:szCs w:val="22"/>
          <w:u w:val="single"/>
        </w:rPr>
        <w:t>TR’s</w:t>
      </w:r>
      <w:proofErr w:type="spellEnd"/>
      <w:r w:rsidRPr="00FC5E0E">
        <w:rPr>
          <w:sz w:val="22"/>
          <w:szCs w:val="22"/>
        </w:rPr>
        <w:t xml:space="preserve"> (toneladas de refrigeração), </w:t>
      </w:r>
      <w:r w:rsidRPr="008E6F73">
        <w:rPr>
          <w:sz w:val="22"/>
          <w:szCs w:val="22"/>
        </w:rPr>
        <w:t xml:space="preserve">em até 10 (dez) dias a contar da assinatura do instrumento contratual, para cada contrato </w:t>
      </w:r>
      <w:r>
        <w:rPr>
          <w:sz w:val="22"/>
          <w:szCs w:val="22"/>
          <w:lang w:val="pt-BR"/>
        </w:rPr>
        <w:t xml:space="preserve">derivado </w:t>
      </w:r>
      <w:r w:rsidRPr="008E6F73">
        <w:rPr>
          <w:sz w:val="22"/>
          <w:szCs w:val="22"/>
        </w:rPr>
        <w:t>emitido.</w:t>
      </w:r>
    </w:p>
    <w:p w14:paraId="29F99BB4" w14:textId="77777777" w:rsidR="00D130C3" w:rsidRPr="00FC5E0E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FC5E0E">
        <w:rPr>
          <w:sz w:val="22"/>
          <w:szCs w:val="22"/>
        </w:rPr>
        <w:t xml:space="preserve"> A </w:t>
      </w:r>
      <w:r>
        <w:rPr>
          <w:sz w:val="22"/>
          <w:szCs w:val="22"/>
        </w:rPr>
        <w:t>CONTRATADA</w:t>
      </w:r>
      <w:r w:rsidRPr="00FC5E0E">
        <w:rPr>
          <w:sz w:val="22"/>
          <w:szCs w:val="22"/>
        </w:rPr>
        <w:t xml:space="preserve"> deverá apresentar ART (Anotação de Responsabilidade Técnica) de Engenheiro Mecânico referente à </w:t>
      </w:r>
      <w:r w:rsidRPr="00FC5E0E">
        <w:rPr>
          <w:sz w:val="22"/>
          <w:szCs w:val="22"/>
          <w:u w:val="single"/>
        </w:rPr>
        <w:t>fabricação de equipamento de transporte vertical</w:t>
      </w:r>
      <w:r w:rsidRPr="00FC5E0E">
        <w:rPr>
          <w:sz w:val="22"/>
          <w:szCs w:val="22"/>
        </w:rPr>
        <w:t xml:space="preserve"> e ART (Anotação de Responsabilidade Técnica) de Engenheiro Mecânico referente à </w:t>
      </w:r>
      <w:r w:rsidRPr="00FC5E0E">
        <w:rPr>
          <w:sz w:val="22"/>
          <w:szCs w:val="22"/>
          <w:u w:val="single"/>
        </w:rPr>
        <w:t>instalação de equipamento de transporte vertical</w:t>
      </w:r>
      <w:r w:rsidRPr="00FC5E0E">
        <w:rPr>
          <w:sz w:val="22"/>
          <w:szCs w:val="22"/>
        </w:rPr>
        <w:t>.</w:t>
      </w:r>
    </w:p>
    <w:p w14:paraId="67D701B5" w14:textId="77777777" w:rsidR="00D130C3" w:rsidRPr="00FC5E0E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FC5E0E">
        <w:rPr>
          <w:sz w:val="22"/>
          <w:szCs w:val="22"/>
        </w:rPr>
        <w:t xml:space="preserve">- A </w:t>
      </w:r>
      <w:r>
        <w:rPr>
          <w:sz w:val="22"/>
          <w:szCs w:val="22"/>
        </w:rPr>
        <w:t>CONTRATADA</w:t>
      </w:r>
      <w:r w:rsidRPr="00FC5E0E">
        <w:rPr>
          <w:sz w:val="22"/>
          <w:szCs w:val="22"/>
        </w:rPr>
        <w:t xml:space="preserve"> deverá apresentar ART (Anotação de Responsabilidade Técnica) de Engenheiro Eletricista referente à </w:t>
      </w:r>
      <w:r w:rsidRPr="00FC5E0E">
        <w:rPr>
          <w:sz w:val="22"/>
          <w:szCs w:val="22"/>
          <w:u w:val="single"/>
        </w:rPr>
        <w:t>fabricação de painéis e quadros elétricos certificados</w:t>
      </w:r>
      <w:r w:rsidRPr="00FC5E0E">
        <w:rPr>
          <w:sz w:val="22"/>
          <w:szCs w:val="22"/>
        </w:rPr>
        <w:t>.</w:t>
      </w:r>
    </w:p>
    <w:p w14:paraId="3E697B3C" w14:textId="77777777" w:rsidR="00D130C3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As datas de início e conclusão ou término da obra</w:t>
      </w:r>
      <w:r>
        <w:rPr>
          <w:sz w:val="22"/>
          <w:szCs w:val="22"/>
        </w:rPr>
        <w:t>/serviços</w:t>
      </w:r>
      <w:r w:rsidRPr="008E6F73">
        <w:rPr>
          <w:sz w:val="22"/>
          <w:szCs w:val="22"/>
        </w:rPr>
        <w:t xml:space="preserve"> na ART / RRT devem coincidir no mínimo com a vigência do contrato e, quando ocorrer prorrogação no prazo, a vigência deve ser alterada conforme esse novo término, com apresentação do respectivo comprovante.</w:t>
      </w:r>
    </w:p>
    <w:p w14:paraId="6FA977A6" w14:textId="77777777" w:rsidR="00D130C3" w:rsidRPr="008E6F73" w:rsidRDefault="00D130C3" w:rsidP="00D130C3">
      <w:pPr>
        <w:pStyle w:val="Recuodecorpodetexto"/>
        <w:widowControl w:val="0"/>
        <w:numPr>
          <w:ilvl w:val="1"/>
          <w:numId w:val="3"/>
        </w:numPr>
        <w:suppressAutoHyphens/>
        <w:spacing w:before="600" w:after="240"/>
        <w:ind w:left="567" w:right="57" w:firstLine="0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 xml:space="preserve"> </w:t>
      </w:r>
      <w:r w:rsidRPr="008E6F73">
        <w:rPr>
          <w:b/>
          <w:sz w:val="22"/>
          <w:szCs w:val="22"/>
        </w:rPr>
        <w:t>CRONOGRAMA</w:t>
      </w:r>
    </w:p>
    <w:p w14:paraId="536006C0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A CONTRATADA deverá apresentar o cronograma físico-financeiro da intervenção nos prazos acordados com a </w:t>
      </w:r>
      <w:r>
        <w:rPr>
          <w:sz w:val="22"/>
          <w:szCs w:val="22"/>
        </w:rPr>
        <w:t>CIINF</w:t>
      </w:r>
      <w:r w:rsidRPr="008E6F73">
        <w:rPr>
          <w:sz w:val="22"/>
          <w:szCs w:val="22"/>
        </w:rPr>
        <w:t xml:space="preserve">. </w:t>
      </w:r>
    </w:p>
    <w:p w14:paraId="25EFDFE0" w14:textId="77777777" w:rsidR="00D130C3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CONTRATADA deve obedecer rigorosamente aos prazos fixados no cronograma físico-financeiro, uma vez que este constitui instrumento de avaliação do andamento dos serviços e cumprimento contratual, bem como indicação do local de execução e especificações da intervenção / serviço.</w:t>
      </w:r>
    </w:p>
    <w:p w14:paraId="7E6C4BF8" w14:textId="77777777" w:rsidR="00D130C3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ind w:left="567" w:right="57" w:firstLine="0"/>
        <w:rPr>
          <w:sz w:val="22"/>
          <w:szCs w:val="22"/>
        </w:rPr>
      </w:pPr>
      <w:r>
        <w:rPr>
          <w:sz w:val="22"/>
          <w:szCs w:val="22"/>
        </w:rPr>
        <w:t>A</w:t>
      </w:r>
      <w:r w:rsidRPr="001200CC">
        <w:rPr>
          <w:sz w:val="22"/>
          <w:szCs w:val="22"/>
        </w:rPr>
        <w:t xml:space="preserve"> </w:t>
      </w:r>
      <w:r>
        <w:rPr>
          <w:sz w:val="22"/>
          <w:szCs w:val="22"/>
        </w:rPr>
        <w:t>CONTRATADA</w:t>
      </w:r>
      <w:r w:rsidRPr="001200CC">
        <w:rPr>
          <w:sz w:val="22"/>
          <w:szCs w:val="22"/>
        </w:rPr>
        <w:t xml:space="preserve"> deverá ter capacidade técnica e operacional para executar, </w:t>
      </w:r>
      <w:r w:rsidRPr="001874F4">
        <w:rPr>
          <w:sz w:val="22"/>
          <w:szCs w:val="22"/>
          <w:u w:val="single"/>
        </w:rPr>
        <w:t>no mínimo</w:t>
      </w:r>
      <w:r w:rsidRPr="00E70101">
        <w:rPr>
          <w:sz w:val="22"/>
          <w:szCs w:val="22"/>
        </w:rPr>
        <w:t xml:space="preserve">, </w:t>
      </w:r>
      <w:r w:rsidRPr="00E70101">
        <w:rPr>
          <w:b/>
          <w:bCs/>
          <w:sz w:val="22"/>
          <w:szCs w:val="22"/>
        </w:rPr>
        <w:t>05 (cinco)</w:t>
      </w:r>
      <w:r w:rsidRPr="001874F4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contratos</w:t>
      </w:r>
      <w:r w:rsidRPr="001874F4">
        <w:rPr>
          <w:b/>
          <w:bCs/>
          <w:sz w:val="22"/>
          <w:szCs w:val="22"/>
        </w:rPr>
        <w:t xml:space="preserve"> com agendamentos concomitantes</w:t>
      </w:r>
      <w:r w:rsidRPr="001200CC">
        <w:rPr>
          <w:sz w:val="22"/>
          <w:szCs w:val="22"/>
        </w:rPr>
        <w:t xml:space="preserve">, de acordo com o prazo de </w:t>
      </w:r>
      <w:r>
        <w:rPr>
          <w:sz w:val="22"/>
          <w:szCs w:val="22"/>
        </w:rPr>
        <w:t>execução</w:t>
      </w:r>
      <w:r w:rsidRPr="001200CC">
        <w:rPr>
          <w:sz w:val="22"/>
          <w:szCs w:val="22"/>
        </w:rPr>
        <w:t xml:space="preserve"> informado pela CAIXA.</w:t>
      </w:r>
    </w:p>
    <w:p w14:paraId="1BAB60C2" w14:textId="77777777" w:rsidR="00D130C3" w:rsidRPr="008E6F73" w:rsidRDefault="00D130C3" w:rsidP="00D130C3">
      <w:pPr>
        <w:pStyle w:val="Recuodecorpodetexto"/>
        <w:widowControl w:val="0"/>
        <w:numPr>
          <w:ilvl w:val="1"/>
          <w:numId w:val="3"/>
        </w:numPr>
        <w:suppressAutoHyphens/>
        <w:spacing w:before="600" w:after="240"/>
        <w:ind w:left="567" w:right="57" w:firstLine="0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 xml:space="preserve"> </w:t>
      </w:r>
      <w:r w:rsidRPr="008E6F73">
        <w:rPr>
          <w:b/>
          <w:sz w:val="22"/>
          <w:szCs w:val="22"/>
        </w:rPr>
        <w:t>SEGUROS</w:t>
      </w:r>
    </w:p>
    <w:p w14:paraId="18ABA91A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O </w:t>
      </w:r>
      <w:r w:rsidRPr="008E6F73">
        <w:rPr>
          <w:sz w:val="22"/>
          <w:szCs w:val="22"/>
          <w:u w:val="single"/>
        </w:rPr>
        <w:t>seguro de risco de engenharia</w:t>
      </w:r>
      <w:r w:rsidRPr="008E6F73">
        <w:rPr>
          <w:sz w:val="22"/>
          <w:szCs w:val="22"/>
        </w:rPr>
        <w:t xml:space="preserve"> e o </w:t>
      </w:r>
      <w:r w:rsidRPr="008E6F73">
        <w:rPr>
          <w:sz w:val="22"/>
          <w:szCs w:val="22"/>
          <w:u w:val="single"/>
        </w:rPr>
        <w:t>seguro de responsabilidade civil</w:t>
      </w:r>
      <w:r w:rsidRPr="008E6F73">
        <w:rPr>
          <w:sz w:val="22"/>
          <w:szCs w:val="22"/>
        </w:rPr>
        <w:t xml:space="preserve"> por acidentes pessoais e danos materiais, incluído seguro de incêndio, será exigido para todos os contratos emitidos, exceto quando for dispensado pela análise técnica quanto a complexidade da intervenção em contratação, sem detrimento para a correlação custo benefício, em subsídio à decisão gerencial, formalizado na emissão do contrato. O seguro de risco de engenharia e o seguro de responsabilidade civil por acidentes pessoais e danos materiais deverão ser apresentados conforme abaixo:</w:t>
      </w:r>
    </w:p>
    <w:p w14:paraId="0C830DE2" w14:textId="77777777" w:rsidR="00D130C3" w:rsidRPr="008E6F73" w:rsidRDefault="00D130C3" w:rsidP="00D130C3">
      <w:pPr>
        <w:pStyle w:val="Recuodecorpodetexto"/>
        <w:widowControl w:val="0"/>
        <w:numPr>
          <w:ilvl w:val="3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bookmarkStart w:id="4" w:name="_Hlk9940674"/>
      <w:r w:rsidRPr="008E6F73">
        <w:rPr>
          <w:sz w:val="22"/>
          <w:szCs w:val="22"/>
          <w:u w:val="single"/>
        </w:rPr>
        <w:t>O seguro de risco de engenharia</w:t>
      </w:r>
      <w:r w:rsidRPr="008E6F73">
        <w:rPr>
          <w:sz w:val="22"/>
          <w:szCs w:val="22"/>
        </w:rPr>
        <w:t xml:space="preserve"> deve especificar os limites de indenização / garantia, com valores de cobertura básica que corresponda ao valor total do serviço, bem como a de cobertura adicional de no mínimo 30% da cobertura básica.</w:t>
      </w:r>
      <w:bookmarkEnd w:id="4"/>
    </w:p>
    <w:p w14:paraId="1AB85CDD" w14:textId="77777777" w:rsidR="00D130C3" w:rsidRPr="008E6F73" w:rsidRDefault="00D130C3" w:rsidP="00D130C3">
      <w:pPr>
        <w:pStyle w:val="Recuodecorpodetexto"/>
        <w:widowControl w:val="0"/>
        <w:numPr>
          <w:ilvl w:val="3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  <w:u w:val="single"/>
        </w:rPr>
        <w:t>O seguro de responsabilidade civil</w:t>
      </w:r>
      <w:r w:rsidRPr="008E6F73">
        <w:rPr>
          <w:sz w:val="22"/>
          <w:szCs w:val="22"/>
        </w:rPr>
        <w:t xml:space="preserve"> por acidentes pessoais e danos materiais informará a importância dos limites máximos de indenização / garantia correspondente a no mínimo de 10% da </w:t>
      </w:r>
      <w:r w:rsidRPr="008E6F73">
        <w:rPr>
          <w:sz w:val="22"/>
          <w:szCs w:val="22"/>
        </w:rPr>
        <w:lastRenderedPageBreak/>
        <w:t xml:space="preserve">cobertura básica, observado o valor mínimo de R$ </w:t>
      </w:r>
      <w:r>
        <w:rPr>
          <w:sz w:val="22"/>
          <w:szCs w:val="22"/>
        </w:rPr>
        <w:t>10</w:t>
      </w:r>
      <w:r w:rsidRPr="008E6F73">
        <w:rPr>
          <w:sz w:val="22"/>
          <w:szCs w:val="22"/>
        </w:rPr>
        <w:t>0.000,00.</w:t>
      </w:r>
    </w:p>
    <w:p w14:paraId="2DCF41E2" w14:textId="77777777" w:rsidR="00D130C3" w:rsidRPr="008E6F73" w:rsidRDefault="00D130C3" w:rsidP="00D130C3">
      <w:pPr>
        <w:pStyle w:val="Recuodecorpodetexto"/>
        <w:widowControl w:val="0"/>
        <w:numPr>
          <w:ilvl w:val="3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cobertura de responsabilidade civil pode estar caracterizada como cobertura acessória e conjugada em uma apólice ou contratada em separado, observando a composição do limite máximo de indenização/garantia.</w:t>
      </w:r>
    </w:p>
    <w:p w14:paraId="031F4C67" w14:textId="77777777" w:rsidR="00D130C3" w:rsidRPr="008E6F73" w:rsidRDefault="00D130C3" w:rsidP="00D130C3">
      <w:pPr>
        <w:pStyle w:val="Recuodecorpodetexto"/>
        <w:widowControl w:val="0"/>
        <w:numPr>
          <w:ilvl w:val="3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O </w:t>
      </w:r>
      <w:r w:rsidRPr="008E6F73">
        <w:rPr>
          <w:sz w:val="22"/>
          <w:szCs w:val="22"/>
          <w:u w:val="single"/>
        </w:rPr>
        <w:t>seguro de risco de engenharia</w:t>
      </w:r>
      <w:r w:rsidRPr="008E6F73">
        <w:rPr>
          <w:sz w:val="22"/>
          <w:szCs w:val="22"/>
        </w:rPr>
        <w:t xml:space="preserve"> e o </w:t>
      </w:r>
      <w:r w:rsidRPr="008E6F73">
        <w:rPr>
          <w:sz w:val="22"/>
          <w:szCs w:val="22"/>
          <w:u w:val="single"/>
        </w:rPr>
        <w:t>seguro de responsabilidade civil</w:t>
      </w:r>
      <w:r w:rsidRPr="008E6F73">
        <w:rPr>
          <w:sz w:val="22"/>
          <w:szCs w:val="22"/>
        </w:rPr>
        <w:t xml:space="preserve"> para cada contrato emitido poderá ser substituído por uma </w:t>
      </w:r>
      <w:r w:rsidRPr="008E6F73">
        <w:rPr>
          <w:sz w:val="22"/>
          <w:szCs w:val="22"/>
          <w:u w:val="single"/>
        </w:rPr>
        <w:t>apólice de seguro global</w:t>
      </w:r>
      <w:r w:rsidRPr="008E6F73">
        <w:rPr>
          <w:sz w:val="22"/>
          <w:szCs w:val="22"/>
        </w:rPr>
        <w:t>, que contemple, no mínimo, todas as condições estabelecidas nos subitens acima.</w:t>
      </w:r>
    </w:p>
    <w:p w14:paraId="62C2C1F7" w14:textId="77777777" w:rsidR="00D130C3" w:rsidRPr="008E6F73" w:rsidRDefault="00D130C3" w:rsidP="00D130C3">
      <w:pPr>
        <w:pStyle w:val="Recuodecorpodetexto"/>
        <w:widowControl w:val="0"/>
        <w:numPr>
          <w:ilvl w:val="3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A </w:t>
      </w:r>
      <w:r w:rsidRPr="008E6F73">
        <w:rPr>
          <w:sz w:val="22"/>
          <w:szCs w:val="22"/>
          <w:u w:val="single"/>
        </w:rPr>
        <w:t>apólice de seguro global</w:t>
      </w:r>
      <w:r w:rsidRPr="008E6F73">
        <w:rPr>
          <w:sz w:val="22"/>
          <w:szCs w:val="22"/>
        </w:rPr>
        <w:t xml:space="preserve"> deverá apresentar cobertura básica de, no mínimo, o valor global da ARP, e incluir todas as unidades / municípios que fazem parte da ARP, e, em caso de novas unidades / municípios, a CONTRATADA deverá apresentar endosso da apólice ou apresentar apólices específicas para cada nova unidade / município.</w:t>
      </w:r>
    </w:p>
    <w:p w14:paraId="64980390" w14:textId="77777777" w:rsidR="00D130C3" w:rsidRPr="008E6F73" w:rsidRDefault="00D130C3" w:rsidP="00D130C3">
      <w:pPr>
        <w:pStyle w:val="Recuodecorpodetexto"/>
        <w:widowControl w:val="0"/>
        <w:numPr>
          <w:ilvl w:val="3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CONTRATADA deve apresentar à CAIXA, no prazo máximo de até 10 (dez) dias da assinatura do contrato as apólices dos seguros acima especificados, aos quais devem corresponder ao prazo da vigência do contrato.</w:t>
      </w:r>
    </w:p>
    <w:p w14:paraId="36CD8C32" w14:textId="77777777" w:rsidR="00D130C3" w:rsidRPr="008E6F73" w:rsidRDefault="00D130C3" w:rsidP="00D130C3">
      <w:pPr>
        <w:pStyle w:val="Recuodecorpodetexto"/>
        <w:widowControl w:val="0"/>
        <w:numPr>
          <w:ilvl w:val="3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Quando ocorrer alteração no prazo, a vigência das apólices deve ser prorrogada conforme esse novo prazo, com apresentação do endosso das apólices.</w:t>
      </w:r>
    </w:p>
    <w:p w14:paraId="06882EB0" w14:textId="77777777" w:rsidR="00D130C3" w:rsidRPr="008E6F73" w:rsidRDefault="00D130C3" w:rsidP="00D130C3">
      <w:pPr>
        <w:pStyle w:val="Recuodecorpodetexto"/>
        <w:widowControl w:val="0"/>
        <w:numPr>
          <w:ilvl w:val="3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Ocorrendo sinistro, as partes atingidas serão reparadas ou refeitas pela CONTRATADA.</w:t>
      </w:r>
    </w:p>
    <w:p w14:paraId="3173C538" w14:textId="77777777" w:rsidR="00D130C3" w:rsidRDefault="00D130C3" w:rsidP="00D130C3">
      <w:pPr>
        <w:pStyle w:val="Recuodecorpodetexto"/>
        <w:widowControl w:val="0"/>
        <w:numPr>
          <w:ilvl w:val="3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Para a contratação de serviços de natureza estrutural, subestações de energia e instalações de equipamentos contra incêndios, é obrigatória a contratação de apólice de seguro, independentemente do porte ou valor do contrato celebrado.</w:t>
      </w:r>
    </w:p>
    <w:p w14:paraId="4161C06C" w14:textId="77777777" w:rsidR="00D130C3" w:rsidRPr="008E6F73" w:rsidRDefault="00D130C3" w:rsidP="00D130C3">
      <w:pPr>
        <w:pStyle w:val="Recuodecorpodetexto"/>
        <w:widowControl w:val="0"/>
        <w:numPr>
          <w:ilvl w:val="1"/>
          <w:numId w:val="3"/>
        </w:numPr>
        <w:suppressAutoHyphens/>
        <w:spacing w:before="600" w:after="240"/>
        <w:ind w:left="567" w:right="57" w:firstLine="0"/>
        <w:rPr>
          <w:b/>
          <w:sz w:val="22"/>
          <w:szCs w:val="22"/>
        </w:rPr>
      </w:pPr>
      <w:r>
        <w:rPr>
          <w:b/>
          <w:sz w:val="22"/>
          <w:szCs w:val="22"/>
          <w:lang w:val="pt-BR"/>
        </w:rPr>
        <w:t xml:space="preserve"> </w:t>
      </w:r>
      <w:r w:rsidRPr="008E6F73">
        <w:rPr>
          <w:b/>
          <w:sz w:val="22"/>
          <w:szCs w:val="22"/>
        </w:rPr>
        <w:t>GESTÃO DE RESÍDUOS SÓLIDOS</w:t>
      </w:r>
    </w:p>
    <w:p w14:paraId="5E1FC939" w14:textId="77777777" w:rsidR="00D130C3" w:rsidRDefault="00D130C3" w:rsidP="00D130C3">
      <w:pPr>
        <w:pStyle w:val="Recuodecorpodetexto"/>
        <w:widowControl w:val="0"/>
        <w:numPr>
          <w:ilvl w:val="2"/>
          <w:numId w:val="3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CONTRATADA deverá 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04776F52" w14:textId="77777777" w:rsidR="00D130C3" w:rsidRDefault="00D130C3" w:rsidP="00D130C3">
      <w:pPr>
        <w:pStyle w:val="Recuodecorpodetexto"/>
        <w:widowControl w:val="0"/>
        <w:suppressAutoHyphens/>
        <w:spacing w:before="240" w:after="240"/>
        <w:ind w:left="567" w:right="57" w:firstLine="0"/>
        <w:rPr>
          <w:sz w:val="22"/>
          <w:szCs w:val="22"/>
        </w:rPr>
      </w:pPr>
    </w:p>
    <w:p w14:paraId="74F64792" w14:textId="77777777" w:rsidR="00D130C3" w:rsidRPr="008E6F73" w:rsidRDefault="00D130C3" w:rsidP="00D130C3">
      <w:pPr>
        <w:pStyle w:val="Recuodecorpodetexto"/>
        <w:widowControl w:val="0"/>
        <w:numPr>
          <w:ilvl w:val="0"/>
          <w:numId w:val="1"/>
        </w:numPr>
        <w:tabs>
          <w:tab w:val="clear" w:pos="1532"/>
          <w:tab w:val="left" w:pos="540"/>
          <w:tab w:val="num" w:pos="1418"/>
        </w:tabs>
        <w:suppressAutoHyphens/>
        <w:spacing w:before="360" w:after="360"/>
        <w:ind w:left="1418" w:right="57" w:hanging="851"/>
        <w:rPr>
          <w:rFonts w:cs="Arial"/>
          <w:b/>
          <w:sz w:val="22"/>
          <w:szCs w:val="22"/>
          <w:u w:val="single"/>
          <w:lang w:eastAsia="pt-BR"/>
        </w:rPr>
      </w:pPr>
      <w:bookmarkStart w:id="5" w:name="_Hlk101949457"/>
      <w:r w:rsidRPr="008E6F73">
        <w:rPr>
          <w:rFonts w:cs="Arial"/>
          <w:b/>
          <w:sz w:val="22"/>
          <w:szCs w:val="22"/>
          <w:u w:val="single"/>
          <w:lang w:eastAsia="pt-BR"/>
        </w:rPr>
        <w:t>ESTIMATIVA DE PREÇOS</w:t>
      </w:r>
    </w:p>
    <w:p w14:paraId="2724A161" w14:textId="77777777" w:rsidR="00D130C3" w:rsidRPr="00DC14B0" w:rsidRDefault="00D130C3" w:rsidP="00D130C3">
      <w:pPr>
        <w:pStyle w:val="Recuodecorpodetexto"/>
        <w:widowControl w:val="0"/>
        <w:numPr>
          <w:ilvl w:val="1"/>
          <w:numId w:val="5"/>
        </w:numPr>
        <w:suppressAutoHyphens/>
        <w:spacing w:before="600" w:after="240"/>
        <w:ind w:right="57"/>
        <w:rPr>
          <w:b/>
          <w:bCs/>
          <w:sz w:val="22"/>
          <w:szCs w:val="22"/>
        </w:rPr>
      </w:pPr>
      <w:bookmarkStart w:id="6" w:name="_Hlk1981491"/>
      <w:r w:rsidRPr="008E6F73">
        <w:rPr>
          <w:b/>
          <w:bCs/>
          <w:sz w:val="22"/>
          <w:szCs w:val="22"/>
        </w:rPr>
        <w:t>PREÇO MÁXIMO</w:t>
      </w:r>
    </w:p>
    <w:p w14:paraId="434FCB19" w14:textId="77777777" w:rsidR="00D130C3" w:rsidRPr="00DC14B0" w:rsidRDefault="00D130C3" w:rsidP="00D130C3">
      <w:pPr>
        <w:pStyle w:val="Recuodecorpodetexto"/>
        <w:widowControl w:val="0"/>
        <w:numPr>
          <w:ilvl w:val="2"/>
          <w:numId w:val="5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DC14B0">
        <w:rPr>
          <w:sz w:val="22"/>
          <w:szCs w:val="22"/>
        </w:rPr>
        <w:t xml:space="preserve">O valor global estimado dos serviços </w:t>
      </w:r>
      <w:r>
        <w:rPr>
          <w:sz w:val="22"/>
          <w:szCs w:val="22"/>
        </w:rPr>
        <w:t>consta na p</w:t>
      </w:r>
      <w:r w:rsidRPr="00DC14B0">
        <w:rPr>
          <w:sz w:val="22"/>
          <w:szCs w:val="22"/>
        </w:rPr>
        <w:t>lanilha orçamentária detalhada (</w:t>
      </w:r>
      <w:r w:rsidRPr="00DC14B0">
        <w:rPr>
          <w:sz w:val="22"/>
          <w:szCs w:val="22"/>
          <w:u w:val="single"/>
        </w:rPr>
        <w:t>ANEXO - PLO</w:t>
      </w:r>
      <w:r w:rsidRPr="00DC14B0">
        <w:rPr>
          <w:sz w:val="22"/>
          <w:szCs w:val="22"/>
        </w:rPr>
        <w:t>).</w:t>
      </w:r>
    </w:p>
    <w:bookmarkEnd w:id="6"/>
    <w:p w14:paraId="672F5526" w14:textId="77777777" w:rsidR="00D130C3" w:rsidRPr="000A6480" w:rsidRDefault="00D130C3" w:rsidP="00D130C3">
      <w:pPr>
        <w:pStyle w:val="Recuodecorpodetexto"/>
        <w:widowControl w:val="0"/>
        <w:numPr>
          <w:ilvl w:val="2"/>
          <w:numId w:val="5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DC14B0">
        <w:rPr>
          <w:sz w:val="22"/>
          <w:szCs w:val="22"/>
        </w:rPr>
        <w:t>Os valores máximos estim</w:t>
      </w:r>
      <w:r w:rsidRPr="000A6480">
        <w:rPr>
          <w:sz w:val="22"/>
          <w:szCs w:val="22"/>
        </w:rPr>
        <w:t>ados englobam também os preços máximos unitários admitidos que constam nas planilhas orçamentárias.</w:t>
      </w:r>
    </w:p>
    <w:p w14:paraId="1DE26F32" w14:textId="77777777" w:rsidR="00D130C3" w:rsidRDefault="00D130C3" w:rsidP="00D130C3">
      <w:pPr>
        <w:pStyle w:val="Recuodecorpodetexto"/>
        <w:widowControl w:val="0"/>
        <w:numPr>
          <w:ilvl w:val="2"/>
          <w:numId w:val="5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 w:rsidRPr="000A6480">
        <w:rPr>
          <w:sz w:val="22"/>
          <w:szCs w:val="22"/>
        </w:rPr>
        <w:t>O valor máximo estimado estabelecido para os serviços constantes das planilhas engloba o fornecimento e a instalação de materiais, peças e equipamentos, bem como a</w:t>
      </w:r>
      <w:r w:rsidRPr="008E6F73">
        <w:rPr>
          <w:sz w:val="22"/>
          <w:szCs w:val="22"/>
        </w:rPr>
        <w:t xml:space="preserve"> realização dos serviços.</w:t>
      </w:r>
    </w:p>
    <w:p w14:paraId="12D08338" w14:textId="77777777" w:rsidR="00D130C3" w:rsidRPr="008E6F73" w:rsidRDefault="00D130C3" w:rsidP="00D130C3">
      <w:pPr>
        <w:pStyle w:val="Recuodecorpodetexto"/>
        <w:widowControl w:val="0"/>
        <w:suppressAutoHyphens/>
        <w:spacing w:before="240" w:after="240"/>
        <w:ind w:left="567" w:right="57" w:firstLine="0"/>
        <w:rPr>
          <w:sz w:val="22"/>
          <w:szCs w:val="22"/>
        </w:rPr>
      </w:pPr>
    </w:p>
    <w:bookmarkEnd w:id="5"/>
    <w:p w14:paraId="6446BBB5" w14:textId="77777777" w:rsidR="00D130C3" w:rsidRPr="008E6F73" w:rsidRDefault="00D130C3" w:rsidP="00D130C3">
      <w:pPr>
        <w:pStyle w:val="Recuodecorpodetexto"/>
        <w:widowControl w:val="0"/>
        <w:numPr>
          <w:ilvl w:val="0"/>
          <w:numId w:val="1"/>
        </w:numPr>
        <w:tabs>
          <w:tab w:val="clear" w:pos="1532"/>
          <w:tab w:val="left" w:pos="540"/>
          <w:tab w:val="num" w:pos="1418"/>
        </w:tabs>
        <w:suppressAutoHyphens/>
        <w:spacing w:before="240" w:after="240"/>
        <w:ind w:left="1418" w:hanging="851"/>
        <w:rPr>
          <w:rFonts w:cs="Arial"/>
          <w:b/>
          <w:sz w:val="22"/>
          <w:szCs w:val="22"/>
          <w:u w:val="single"/>
          <w:lang w:eastAsia="pt-BR"/>
        </w:rPr>
      </w:pPr>
      <w:r w:rsidRPr="008E6F73">
        <w:rPr>
          <w:rFonts w:cs="Arial"/>
          <w:b/>
          <w:sz w:val="22"/>
          <w:szCs w:val="22"/>
          <w:u w:val="single"/>
          <w:lang w:eastAsia="pt-BR"/>
        </w:rPr>
        <w:lastRenderedPageBreak/>
        <w:t>OUTRAS INFORMAÇÕES</w:t>
      </w:r>
    </w:p>
    <w:p w14:paraId="089BE9B8" w14:textId="77777777" w:rsidR="00D130C3" w:rsidRPr="008E6F73" w:rsidRDefault="00D130C3" w:rsidP="00D130C3">
      <w:pPr>
        <w:pStyle w:val="Recuodecorpodetexto"/>
        <w:widowControl w:val="0"/>
        <w:numPr>
          <w:ilvl w:val="1"/>
          <w:numId w:val="6"/>
        </w:numPr>
        <w:suppressAutoHyphens/>
        <w:spacing w:before="240" w:after="240"/>
        <w:ind w:left="567" w:right="44" w:firstLine="0"/>
        <w:rPr>
          <w:sz w:val="22"/>
          <w:szCs w:val="22"/>
        </w:rPr>
      </w:pPr>
      <w:r>
        <w:rPr>
          <w:sz w:val="22"/>
          <w:szCs w:val="22"/>
          <w:lang w:val="pt-BR"/>
        </w:rPr>
        <w:t xml:space="preserve"> </w:t>
      </w:r>
      <w:r w:rsidRPr="008E6F73">
        <w:rPr>
          <w:sz w:val="22"/>
          <w:szCs w:val="22"/>
        </w:rPr>
        <w:t xml:space="preserve">O presente Termo de Referência foi baseado no material técnico </w:t>
      </w:r>
      <w:r>
        <w:rPr>
          <w:sz w:val="22"/>
          <w:szCs w:val="22"/>
          <w:lang w:val="pt-BR"/>
        </w:rPr>
        <w:t xml:space="preserve">do APÊNDICE A - </w:t>
      </w:r>
      <w:r w:rsidRPr="008E6F73">
        <w:rPr>
          <w:sz w:val="22"/>
          <w:szCs w:val="22"/>
        </w:rPr>
        <w:t xml:space="preserve">Caderno de Especificações Técnicas </w:t>
      </w:r>
      <w:r>
        <w:rPr>
          <w:sz w:val="22"/>
          <w:szCs w:val="22"/>
          <w:lang w:val="pt-BR"/>
        </w:rPr>
        <w:t xml:space="preserve">e no ANEXO III – Planilha Orçamentária, </w:t>
      </w:r>
      <w:r w:rsidRPr="008E6F73">
        <w:rPr>
          <w:sz w:val="22"/>
          <w:szCs w:val="22"/>
        </w:rPr>
        <w:t>que integra</w:t>
      </w:r>
      <w:r>
        <w:rPr>
          <w:sz w:val="22"/>
          <w:szCs w:val="22"/>
          <w:lang w:val="pt-BR"/>
        </w:rPr>
        <w:t>m</w:t>
      </w:r>
      <w:r w:rsidRPr="008E6F73">
        <w:rPr>
          <w:sz w:val="22"/>
          <w:szCs w:val="22"/>
        </w:rPr>
        <w:t xml:space="preserve"> e complementa</w:t>
      </w:r>
      <w:r>
        <w:rPr>
          <w:sz w:val="22"/>
          <w:szCs w:val="22"/>
          <w:lang w:val="pt-BR"/>
        </w:rPr>
        <w:t>m</w:t>
      </w:r>
      <w:r w:rsidRPr="008E6F73">
        <w:rPr>
          <w:sz w:val="22"/>
          <w:szCs w:val="22"/>
        </w:rPr>
        <w:t xml:space="preserve"> este documento.</w:t>
      </w:r>
    </w:p>
    <w:p w14:paraId="6061FEF3" w14:textId="77777777" w:rsidR="00D130C3" w:rsidRPr="008E6F73" w:rsidRDefault="00D130C3" w:rsidP="00D130C3">
      <w:pPr>
        <w:pStyle w:val="Recuodecorpodetexto"/>
        <w:widowControl w:val="0"/>
        <w:numPr>
          <w:ilvl w:val="1"/>
          <w:numId w:val="6"/>
        </w:numPr>
        <w:suppressAutoHyphens/>
        <w:spacing w:before="240" w:after="240"/>
        <w:ind w:left="567" w:right="44" w:firstLine="0"/>
        <w:rPr>
          <w:sz w:val="22"/>
          <w:szCs w:val="22"/>
        </w:rPr>
      </w:pPr>
      <w:r>
        <w:rPr>
          <w:sz w:val="22"/>
          <w:szCs w:val="22"/>
          <w:lang w:val="pt-BR"/>
        </w:rPr>
        <w:t xml:space="preserve"> </w:t>
      </w:r>
      <w:r w:rsidRPr="008E6F73">
        <w:rPr>
          <w:sz w:val="22"/>
          <w:szCs w:val="22"/>
        </w:rPr>
        <w:t>A confecção do material técnico (atendimento às normas técnicas, projetos, cronogramas, orçamentos e a adequação às exigências do serviço) é de inteira responsabilidade do autor técnico.</w:t>
      </w:r>
    </w:p>
    <w:p w14:paraId="2A7E9894" w14:textId="77777777" w:rsidR="00D130C3" w:rsidRPr="008E6F73" w:rsidRDefault="00D130C3" w:rsidP="00D130C3">
      <w:pPr>
        <w:pStyle w:val="Recuodecorpodetexto"/>
        <w:widowControl w:val="0"/>
        <w:numPr>
          <w:ilvl w:val="1"/>
          <w:numId w:val="6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>
        <w:rPr>
          <w:sz w:val="22"/>
          <w:szCs w:val="22"/>
          <w:lang w:val="pt-BR"/>
        </w:rPr>
        <w:t xml:space="preserve"> O ANEXO III - P</w:t>
      </w:r>
      <w:proofErr w:type="spellStart"/>
      <w:r w:rsidRPr="008E6F73">
        <w:rPr>
          <w:sz w:val="22"/>
          <w:szCs w:val="22"/>
        </w:rPr>
        <w:t>lanilha</w:t>
      </w:r>
      <w:proofErr w:type="spellEnd"/>
      <w:r w:rsidRPr="008E6F73">
        <w:rPr>
          <w:sz w:val="22"/>
          <w:szCs w:val="22"/>
        </w:rPr>
        <w:t xml:space="preserve"> </w:t>
      </w:r>
      <w:r>
        <w:rPr>
          <w:sz w:val="22"/>
          <w:szCs w:val="22"/>
          <w:lang w:val="pt-BR"/>
        </w:rPr>
        <w:t>O</w:t>
      </w:r>
      <w:proofErr w:type="spellStart"/>
      <w:r w:rsidRPr="008E6F73">
        <w:rPr>
          <w:sz w:val="22"/>
          <w:szCs w:val="22"/>
        </w:rPr>
        <w:t>rçamentária</w:t>
      </w:r>
      <w:proofErr w:type="spellEnd"/>
      <w:r w:rsidRPr="008E6F73">
        <w:rPr>
          <w:sz w:val="22"/>
          <w:szCs w:val="22"/>
        </w:rPr>
        <w:t>, está dividid</w:t>
      </w:r>
      <w:r>
        <w:rPr>
          <w:sz w:val="22"/>
          <w:szCs w:val="22"/>
          <w:lang w:val="pt-BR"/>
        </w:rPr>
        <w:t>o</w:t>
      </w:r>
      <w:r w:rsidRPr="008E6F73">
        <w:rPr>
          <w:sz w:val="22"/>
          <w:szCs w:val="22"/>
        </w:rPr>
        <w:t xml:space="preserve"> em 0</w:t>
      </w:r>
      <w:r>
        <w:rPr>
          <w:sz w:val="22"/>
          <w:szCs w:val="22"/>
        </w:rPr>
        <w:t>3</w:t>
      </w:r>
      <w:r w:rsidRPr="008E6F73">
        <w:rPr>
          <w:sz w:val="22"/>
          <w:szCs w:val="22"/>
        </w:rPr>
        <w:t xml:space="preserve"> (</w:t>
      </w:r>
      <w:r>
        <w:rPr>
          <w:sz w:val="22"/>
          <w:szCs w:val="22"/>
        </w:rPr>
        <w:t>três</w:t>
      </w:r>
      <w:r w:rsidRPr="008E6F73">
        <w:rPr>
          <w:sz w:val="22"/>
          <w:szCs w:val="22"/>
        </w:rPr>
        <w:t>) macro</w:t>
      </w:r>
      <w:r>
        <w:rPr>
          <w:sz w:val="22"/>
          <w:szCs w:val="22"/>
        </w:rPr>
        <w:t xml:space="preserve"> </w:t>
      </w:r>
      <w:r w:rsidRPr="008E6F73">
        <w:rPr>
          <w:sz w:val="22"/>
          <w:szCs w:val="22"/>
        </w:rPr>
        <w:t>itens:</w:t>
      </w:r>
    </w:p>
    <w:p w14:paraId="55B0399C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4"/>
        </w:numPr>
        <w:suppressAutoHyphens/>
        <w:spacing w:after="120"/>
        <w:ind w:left="1843" w:right="57" w:hanging="425"/>
        <w:rPr>
          <w:sz w:val="22"/>
          <w:szCs w:val="22"/>
        </w:rPr>
      </w:pPr>
      <w:r>
        <w:rPr>
          <w:sz w:val="22"/>
          <w:szCs w:val="22"/>
          <w:lang w:val="pt-BR"/>
        </w:rPr>
        <w:t xml:space="preserve"> </w:t>
      </w:r>
      <w:r w:rsidRPr="008E6F73">
        <w:rPr>
          <w:sz w:val="22"/>
          <w:szCs w:val="22"/>
        </w:rPr>
        <w:t>0</w:t>
      </w:r>
      <w:r>
        <w:rPr>
          <w:sz w:val="22"/>
          <w:szCs w:val="22"/>
        </w:rPr>
        <w:t>1</w:t>
      </w:r>
      <w:r w:rsidRPr="008E6F73">
        <w:rPr>
          <w:sz w:val="22"/>
          <w:szCs w:val="22"/>
        </w:rPr>
        <w:t xml:space="preserve"> - Serviços e instalações civis</w:t>
      </w:r>
    </w:p>
    <w:p w14:paraId="649EF953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4"/>
        </w:numPr>
        <w:suppressAutoHyphens/>
        <w:spacing w:after="120"/>
        <w:ind w:left="1843" w:right="57" w:hanging="425"/>
        <w:rPr>
          <w:sz w:val="22"/>
          <w:szCs w:val="22"/>
        </w:rPr>
      </w:pPr>
      <w:r>
        <w:rPr>
          <w:sz w:val="22"/>
          <w:szCs w:val="22"/>
          <w:lang w:val="pt-BR"/>
        </w:rPr>
        <w:t xml:space="preserve"> </w:t>
      </w:r>
      <w:r w:rsidRPr="008E6F73">
        <w:rPr>
          <w:sz w:val="22"/>
          <w:szCs w:val="22"/>
        </w:rPr>
        <w:t>0</w:t>
      </w:r>
      <w:r>
        <w:rPr>
          <w:sz w:val="22"/>
          <w:szCs w:val="22"/>
        </w:rPr>
        <w:t>2</w:t>
      </w:r>
      <w:r w:rsidRPr="008E6F73">
        <w:rPr>
          <w:sz w:val="22"/>
          <w:szCs w:val="22"/>
        </w:rPr>
        <w:t xml:space="preserve"> - Instalações especiais – ar</w:t>
      </w:r>
      <w:r>
        <w:rPr>
          <w:sz w:val="22"/>
          <w:szCs w:val="22"/>
        </w:rPr>
        <w:t>-condicionado</w:t>
      </w:r>
      <w:r w:rsidRPr="008E6F73">
        <w:rPr>
          <w:sz w:val="22"/>
          <w:szCs w:val="22"/>
        </w:rPr>
        <w:t xml:space="preserve"> e ventilação mecânica</w:t>
      </w:r>
    </w:p>
    <w:p w14:paraId="41CFD552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4"/>
        </w:numPr>
        <w:suppressAutoHyphens/>
        <w:spacing w:after="120"/>
        <w:ind w:left="1843" w:right="57" w:hanging="425"/>
        <w:rPr>
          <w:sz w:val="22"/>
          <w:szCs w:val="22"/>
        </w:rPr>
      </w:pPr>
      <w:r>
        <w:rPr>
          <w:sz w:val="22"/>
          <w:szCs w:val="22"/>
          <w:lang w:val="pt-BR"/>
        </w:rPr>
        <w:t xml:space="preserve"> </w:t>
      </w:r>
      <w:r w:rsidRPr="008E6F73">
        <w:rPr>
          <w:sz w:val="22"/>
          <w:szCs w:val="22"/>
        </w:rPr>
        <w:t>0</w:t>
      </w:r>
      <w:r>
        <w:rPr>
          <w:sz w:val="22"/>
          <w:szCs w:val="22"/>
        </w:rPr>
        <w:t>3</w:t>
      </w:r>
      <w:r w:rsidRPr="008E6F73">
        <w:rPr>
          <w:sz w:val="22"/>
          <w:szCs w:val="22"/>
        </w:rPr>
        <w:t xml:space="preserve"> - Instalações elétricas, lógicas, CFTV e alarmes</w:t>
      </w:r>
    </w:p>
    <w:p w14:paraId="5D378168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6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>
        <w:rPr>
          <w:sz w:val="22"/>
          <w:szCs w:val="22"/>
          <w:lang w:val="pt-BR"/>
        </w:rPr>
        <w:t xml:space="preserve"> </w:t>
      </w:r>
      <w:r w:rsidRPr="008E6F73">
        <w:rPr>
          <w:sz w:val="22"/>
          <w:szCs w:val="22"/>
        </w:rPr>
        <w:t>Cada um dos macro</w:t>
      </w:r>
      <w:r>
        <w:rPr>
          <w:sz w:val="22"/>
          <w:szCs w:val="22"/>
        </w:rPr>
        <w:t xml:space="preserve"> </w:t>
      </w:r>
      <w:r w:rsidRPr="008E6F73">
        <w:rPr>
          <w:sz w:val="22"/>
          <w:szCs w:val="22"/>
        </w:rPr>
        <w:t>itens supracitados agrupam serviços de mesma natureza com quantidades estimadas, conforme levantamento prévio da CAIXA.</w:t>
      </w:r>
    </w:p>
    <w:p w14:paraId="356C4BB9" w14:textId="77777777" w:rsidR="00D130C3" w:rsidRPr="00611F53" w:rsidRDefault="00D130C3" w:rsidP="00D130C3">
      <w:pPr>
        <w:pStyle w:val="Recuodecorpodetexto"/>
        <w:widowControl w:val="0"/>
        <w:numPr>
          <w:ilvl w:val="2"/>
          <w:numId w:val="6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>
        <w:rPr>
          <w:sz w:val="22"/>
          <w:szCs w:val="22"/>
          <w:lang w:val="pt-BR"/>
        </w:rPr>
        <w:t xml:space="preserve"> </w:t>
      </w:r>
      <w:r w:rsidRPr="00611F53">
        <w:rPr>
          <w:sz w:val="22"/>
          <w:szCs w:val="22"/>
        </w:rPr>
        <w:t>A CONTRATADA deve fornecer e instalar qualquer serviço solicitado pela CAIXA, até o limite do saldo financeiro do macro item ao qual ele pertence, independentemente das quantidades estimadas na composição constante na planilha orçamentária (ANEXO I</w:t>
      </w:r>
      <w:r>
        <w:rPr>
          <w:sz w:val="22"/>
          <w:szCs w:val="22"/>
        </w:rPr>
        <w:t>I</w:t>
      </w:r>
      <w:r w:rsidRPr="00611F53">
        <w:rPr>
          <w:sz w:val="22"/>
          <w:szCs w:val="22"/>
        </w:rPr>
        <w:t xml:space="preserve">I </w:t>
      </w:r>
      <w:r>
        <w:rPr>
          <w:sz w:val="22"/>
          <w:szCs w:val="22"/>
        </w:rPr>
        <w:t>–</w:t>
      </w:r>
      <w:r w:rsidRPr="00611F53">
        <w:rPr>
          <w:sz w:val="22"/>
          <w:szCs w:val="22"/>
        </w:rPr>
        <w:t xml:space="preserve"> P</w:t>
      </w:r>
      <w:r>
        <w:rPr>
          <w:sz w:val="22"/>
          <w:szCs w:val="22"/>
          <w:lang w:val="pt-BR"/>
        </w:rPr>
        <w:t>lanilha Orçamentária</w:t>
      </w:r>
      <w:r w:rsidRPr="00611F53">
        <w:rPr>
          <w:sz w:val="22"/>
          <w:szCs w:val="22"/>
        </w:rPr>
        <w:t>), objeto da proposta comercial apresentada.</w:t>
      </w:r>
    </w:p>
    <w:p w14:paraId="16A1C2FD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6"/>
        </w:numPr>
        <w:suppressAutoHyphens/>
        <w:spacing w:before="240" w:after="240"/>
        <w:ind w:left="567" w:right="57" w:firstLine="0"/>
        <w:rPr>
          <w:sz w:val="22"/>
          <w:szCs w:val="22"/>
        </w:rPr>
      </w:pPr>
      <w:r>
        <w:rPr>
          <w:sz w:val="22"/>
          <w:szCs w:val="22"/>
          <w:lang w:val="pt-BR"/>
        </w:rPr>
        <w:t xml:space="preserve"> </w:t>
      </w:r>
      <w:r w:rsidRPr="008E6F73">
        <w:rPr>
          <w:sz w:val="22"/>
          <w:szCs w:val="22"/>
        </w:rPr>
        <w:t>O saldo das composições será controlado pelo saldo financeiro do respectivo macro</w:t>
      </w:r>
      <w:r>
        <w:rPr>
          <w:sz w:val="22"/>
          <w:szCs w:val="22"/>
        </w:rPr>
        <w:t xml:space="preserve"> </w:t>
      </w:r>
      <w:r w:rsidRPr="008E6F73">
        <w:rPr>
          <w:sz w:val="22"/>
          <w:szCs w:val="22"/>
        </w:rPr>
        <w:t>item, com os quantitativos das composições podendo variar de acordo com as demandas da CAIXA.</w:t>
      </w:r>
    </w:p>
    <w:p w14:paraId="56C22206" w14:textId="77777777" w:rsidR="00D130C3" w:rsidRDefault="00D130C3" w:rsidP="00D130C3">
      <w:pPr>
        <w:pStyle w:val="Recuodecorpodetexto"/>
        <w:widowControl w:val="0"/>
        <w:numPr>
          <w:ilvl w:val="1"/>
          <w:numId w:val="6"/>
        </w:numPr>
        <w:suppressAutoHyphens/>
        <w:spacing w:before="240" w:after="240"/>
        <w:ind w:left="567" w:right="44" w:firstLine="0"/>
        <w:rPr>
          <w:sz w:val="22"/>
          <w:szCs w:val="22"/>
        </w:rPr>
      </w:pPr>
      <w:r>
        <w:rPr>
          <w:sz w:val="22"/>
          <w:szCs w:val="22"/>
          <w:lang w:val="pt-BR"/>
        </w:rPr>
        <w:t xml:space="preserve"> </w:t>
      </w:r>
      <w:r w:rsidRPr="008E6F73">
        <w:rPr>
          <w:sz w:val="22"/>
          <w:szCs w:val="22"/>
        </w:rPr>
        <w:t>Este instrumento não obriga a CAIXA a firmar contratações na quantidade estimada, podendo ocorrer licitações especificas para aquisição dos objetos, obedecida a legislação pertinente, sendo assegurada à detentora do registro, primeira colocada, a preferência de fornecimento, em igualdade de condições.</w:t>
      </w:r>
    </w:p>
    <w:p w14:paraId="70A03045" w14:textId="77777777" w:rsidR="00D130C3" w:rsidRDefault="00D130C3" w:rsidP="00D130C3">
      <w:pPr>
        <w:pStyle w:val="Recuodecorpodetexto"/>
        <w:widowControl w:val="0"/>
        <w:numPr>
          <w:ilvl w:val="1"/>
          <w:numId w:val="6"/>
        </w:numPr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 </w:t>
      </w:r>
      <w:r w:rsidRPr="008E6F73">
        <w:rPr>
          <w:bCs/>
          <w:sz w:val="22"/>
          <w:szCs w:val="22"/>
        </w:rPr>
        <w:t xml:space="preserve">O não atendimento pela CONTRATADA de qualquer </w:t>
      </w:r>
      <w:r>
        <w:rPr>
          <w:bCs/>
          <w:sz w:val="22"/>
          <w:szCs w:val="22"/>
        </w:rPr>
        <w:t>obrigação prevista no Edital, Ata de Registro de Preços e/ou Contratos assinados, bem como no caso de descumprimento dos prazos contratuais e de execução dos serviços, implicará na aplicação das seguintes penalidades:</w:t>
      </w:r>
    </w:p>
    <w:p w14:paraId="4C68BD14" w14:textId="77777777" w:rsidR="00D130C3" w:rsidRPr="008E6F73" w:rsidRDefault="00D130C3" w:rsidP="00D130C3">
      <w:pPr>
        <w:pStyle w:val="Recuodecorpodetexto"/>
        <w:widowControl w:val="0"/>
        <w:spacing w:before="240" w:after="240"/>
        <w:ind w:left="964" w:firstLine="0"/>
        <w:rPr>
          <w:sz w:val="22"/>
          <w:szCs w:val="22"/>
        </w:rPr>
      </w:pPr>
      <w:r w:rsidRPr="008E6F73">
        <w:rPr>
          <w:sz w:val="22"/>
          <w:szCs w:val="22"/>
        </w:rPr>
        <w:t>a</w:t>
      </w:r>
      <w:r>
        <w:rPr>
          <w:sz w:val="22"/>
          <w:szCs w:val="22"/>
        </w:rPr>
        <w:t>)</w:t>
      </w:r>
      <w:r w:rsidRPr="008E6F73">
        <w:rPr>
          <w:sz w:val="22"/>
          <w:szCs w:val="22"/>
        </w:rPr>
        <w:t xml:space="preserve"> multa</w:t>
      </w:r>
      <w:r>
        <w:rPr>
          <w:sz w:val="22"/>
          <w:szCs w:val="22"/>
        </w:rPr>
        <w:t xml:space="preserve">, </w:t>
      </w:r>
      <w:r w:rsidRPr="00395A55">
        <w:rPr>
          <w:sz w:val="22"/>
          <w:szCs w:val="22"/>
        </w:rPr>
        <w:t>na forma prevista no instrumento convocatório ou no contrato;</w:t>
      </w:r>
    </w:p>
    <w:p w14:paraId="692A8566" w14:textId="77777777" w:rsidR="00D130C3" w:rsidRPr="008E6F73" w:rsidRDefault="00D130C3" w:rsidP="00D130C3">
      <w:pPr>
        <w:pStyle w:val="Recuodecorpodetexto"/>
        <w:widowControl w:val="0"/>
        <w:spacing w:before="240" w:after="240"/>
        <w:ind w:left="1248" w:hanging="284"/>
        <w:rPr>
          <w:sz w:val="22"/>
          <w:szCs w:val="22"/>
        </w:rPr>
      </w:pPr>
      <w:r>
        <w:rPr>
          <w:sz w:val="22"/>
          <w:szCs w:val="22"/>
          <w:lang w:val="pt-BR"/>
        </w:rPr>
        <w:t>b</w:t>
      </w:r>
      <w:r w:rsidRPr="008E6F73">
        <w:rPr>
          <w:sz w:val="22"/>
          <w:szCs w:val="22"/>
        </w:rPr>
        <w:t>) suspensão temporária de participação em licitação e contratação com a CAIXA, pelo prazo de até 2 (dois) anos;</w:t>
      </w:r>
    </w:p>
    <w:p w14:paraId="1F4C91CB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6"/>
        </w:numPr>
        <w:suppressAutoHyphens/>
        <w:spacing w:before="240" w:after="240"/>
        <w:ind w:right="57" w:hanging="153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 </w:t>
      </w:r>
      <w:r w:rsidRPr="008E6F73">
        <w:rPr>
          <w:bCs/>
          <w:sz w:val="22"/>
          <w:szCs w:val="22"/>
        </w:rPr>
        <w:t xml:space="preserve">A multa será aplicada nas situações, condições e percentuais indicados a seguir: </w:t>
      </w:r>
    </w:p>
    <w:p w14:paraId="5781D643" w14:textId="77777777" w:rsidR="00D130C3" w:rsidRPr="008E6F73" w:rsidRDefault="00D130C3" w:rsidP="00D130C3">
      <w:pPr>
        <w:pStyle w:val="Recuodecorpodetexto"/>
        <w:widowControl w:val="0"/>
        <w:spacing w:before="240" w:after="240"/>
        <w:ind w:left="567" w:firstLine="0"/>
        <w:rPr>
          <w:sz w:val="22"/>
          <w:szCs w:val="22"/>
        </w:rPr>
      </w:pPr>
      <w:r w:rsidRPr="008E6F73">
        <w:rPr>
          <w:sz w:val="22"/>
          <w:szCs w:val="22"/>
        </w:rPr>
        <w:t>- Multa diária de 0,3% (três décimos por cento) ao dia de atraso, calculado sobre o valor total do contrato, cobrada em dobro a partir do 31º (trigésimo primeiro) dia de atraso, considerado o prazo estabelecido no contrato, limitado a 10% do valor global contratado;</w:t>
      </w:r>
    </w:p>
    <w:p w14:paraId="2B05A70D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6"/>
        </w:numPr>
        <w:suppressAutoHyphens/>
        <w:spacing w:before="240" w:after="240"/>
        <w:ind w:right="57" w:hanging="153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 </w:t>
      </w:r>
      <w:r w:rsidRPr="008E6F73">
        <w:rPr>
          <w:bCs/>
          <w:sz w:val="22"/>
          <w:szCs w:val="22"/>
        </w:rPr>
        <w:t>Em caso de inexecução parcial ou total do contrato, a CONTRATADA sujeitar-se-á a multa de 10% do valor global contratado.</w:t>
      </w:r>
    </w:p>
    <w:p w14:paraId="12E667FB" w14:textId="77777777" w:rsidR="00D130C3" w:rsidRPr="008E6F73" w:rsidRDefault="00D130C3" w:rsidP="00D130C3">
      <w:pPr>
        <w:pStyle w:val="Recuodecorpodetexto"/>
        <w:widowControl w:val="0"/>
        <w:numPr>
          <w:ilvl w:val="2"/>
          <w:numId w:val="6"/>
        </w:numPr>
        <w:suppressAutoHyphens/>
        <w:spacing w:before="240" w:after="240"/>
        <w:ind w:right="57" w:hanging="153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 </w:t>
      </w:r>
      <w:r w:rsidRPr="008E6F73">
        <w:rPr>
          <w:bCs/>
          <w:sz w:val="22"/>
          <w:szCs w:val="22"/>
        </w:rPr>
        <w:t xml:space="preserve">As multas serão descontadas da garantia ou do valor do documento fiscal e, se não for suficiente, será cobrada diretamente da CONTRATADA judicialmente. </w:t>
      </w:r>
    </w:p>
    <w:p w14:paraId="2C2FBBE3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color w:val="242424"/>
          <w:sz w:val="22"/>
          <w:szCs w:val="22"/>
        </w:rPr>
      </w:pPr>
      <w:r w:rsidRPr="607118DB">
        <w:rPr>
          <w:sz w:val="22"/>
          <w:szCs w:val="22"/>
        </w:rPr>
        <w:t>6.5.4</w:t>
      </w:r>
      <w:r>
        <w:tab/>
      </w:r>
      <w:r>
        <w:rPr>
          <w:lang w:val="pt-BR"/>
        </w:rPr>
        <w:t xml:space="preserve">. </w:t>
      </w:r>
      <w:r w:rsidRPr="607118DB">
        <w:rPr>
          <w:color w:val="242424"/>
          <w:sz w:val="22"/>
          <w:szCs w:val="22"/>
        </w:rPr>
        <w:t xml:space="preserve">No caso de não atendimento à convocação da CAIXA para assinatura dos contratos a CONTRATADA sujeitar-se-á à multa de 5% (cinco por cento) sobre o valor do serviço sem atendimento, objeto do contrato não assinado, podendo a </w:t>
      </w:r>
      <w:r>
        <w:rPr>
          <w:color w:val="242424"/>
          <w:sz w:val="22"/>
          <w:szCs w:val="22"/>
        </w:rPr>
        <w:t>CAIXA</w:t>
      </w:r>
      <w:r w:rsidRPr="607118DB">
        <w:rPr>
          <w:color w:val="242424"/>
          <w:sz w:val="22"/>
          <w:szCs w:val="22"/>
        </w:rPr>
        <w:t xml:space="preserve"> cancelar o registro da </w:t>
      </w:r>
      <w:r w:rsidRPr="607118DB">
        <w:rPr>
          <w:color w:val="242424"/>
          <w:sz w:val="22"/>
          <w:szCs w:val="22"/>
        </w:rPr>
        <w:lastRenderedPageBreak/>
        <w:t>CONTRATADA.</w:t>
      </w:r>
    </w:p>
    <w:p w14:paraId="3E47B3AE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color w:val="242424"/>
          <w:sz w:val="22"/>
          <w:szCs w:val="22"/>
        </w:rPr>
      </w:pPr>
    </w:p>
    <w:p w14:paraId="5FC4E73C" w14:textId="77777777" w:rsidR="00D130C3" w:rsidRPr="008E6F73" w:rsidRDefault="00D130C3" w:rsidP="00D130C3">
      <w:pPr>
        <w:pStyle w:val="Recuodecorpodetexto"/>
        <w:widowControl w:val="0"/>
        <w:numPr>
          <w:ilvl w:val="0"/>
          <w:numId w:val="1"/>
        </w:numPr>
        <w:tabs>
          <w:tab w:val="clear" w:pos="1532"/>
          <w:tab w:val="left" w:pos="540"/>
          <w:tab w:val="num" w:pos="1418"/>
        </w:tabs>
        <w:suppressAutoHyphens/>
        <w:spacing w:before="240" w:after="240"/>
        <w:ind w:left="1418" w:hanging="851"/>
        <w:rPr>
          <w:rFonts w:cs="Arial"/>
          <w:b/>
          <w:sz w:val="22"/>
          <w:szCs w:val="22"/>
          <w:u w:val="single"/>
          <w:lang w:eastAsia="pt-BR"/>
        </w:rPr>
      </w:pPr>
      <w:r w:rsidRPr="008E6F73">
        <w:rPr>
          <w:rFonts w:cs="Arial"/>
          <w:b/>
          <w:sz w:val="22"/>
          <w:szCs w:val="22"/>
          <w:u w:val="single"/>
          <w:lang w:eastAsia="pt-BR"/>
        </w:rPr>
        <w:t>SEGURANÇA DA INFORMAÇÃO</w:t>
      </w:r>
    </w:p>
    <w:p w14:paraId="1FE7DE83" w14:textId="77777777" w:rsidR="00D130C3" w:rsidRPr="0058699C" w:rsidRDefault="00D130C3" w:rsidP="00D130C3">
      <w:pPr>
        <w:pStyle w:val="Recuodecorpodetexto"/>
        <w:widowControl w:val="0"/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7.1. </w:t>
      </w:r>
      <w:r w:rsidRPr="0058699C">
        <w:rPr>
          <w:bCs/>
          <w:sz w:val="22"/>
          <w:szCs w:val="22"/>
        </w:rPr>
        <w:t>Considerando as regras estabelecidas sobre segurança da informação, entende</w:t>
      </w:r>
      <w:r>
        <w:rPr>
          <w:bCs/>
          <w:sz w:val="22"/>
          <w:szCs w:val="22"/>
          <w:lang w:val="pt-BR"/>
        </w:rPr>
        <w:t xml:space="preserve">-se </w:t>
      </w:r>
      <w:r w:rsidRPr="0058699C">
        <w:rPr>
          <w:bCs/>
          <w:sz w:val="22"/>
          <w:szCs w:val="22"/>
        </w:rPr>
        <w:t xml:space="preserve">que há </w:t>
      </w:r>
      <w:r w:rsidRPr="0058699C">
        <w:rPr>
          <w:b/>
          <w:sz w:val="22"/>
          <w:szCs w:val="22"/>
        </w:rPr>
        <w:t>RISCO BAIXO</w:t>
      </w:r>
      <w:r w:rsidRPr="0058699C">
        <w:rPr>
          <w:bCs/>
          <w:sz w:val="22"/>
          <w:szCs w:val="22"/>
        </w:rPr>
        <w:t xml:space="preserve"> vinculado à presente contratação, onde a </w:t>
      </w:r>
      <w:r>
        <w:rPr>
          <w:bCs/>
          <w:sz w:val="22"/>
          <w:szCs w:val="22"/>
          <w:lang w:val="pt-BR"/>
        </w:rPr>
        <w:t>CONTRATADA</w:t>
      </w:r>
      <w:r w:rsidRPr="0058699C">
        <w:rPr>
          <w:bCs/>
          <w:sz w:val="22"/>
          <w:szCs w:val="22"/>
        </w:rPr>
        <w:t xml:space="preserve"> terá acesso pontual às dependências da CAIXA durante a realização dos serviços e não terá acesso à informação corporativa e pessoal.</w:t>
      </w:r>
      <w:r w:rsidRPr="0058699C">
        <w:rPr>
          <w:bCs/>
          <w:sz w:val="22"/>
          <w:szCs w:val="22"/>
          <w:lang w:val="pt-BR"/>
        </w:rPr>
        <w:t xml:space="preserve"> </w:t>
      </w:r>
      <w:r>
        <w:rPr>
          <w:bCs/>
          <w:sz w:val="22"/>
          <w:szCs w:val="22"/>
          <w:lang w:val="pt-BR"/>
        </w:rPr>
        <w:t>A CONTRATADA</w:t>
      </w:r>
      <w:r w:rsidRPr="0058699C">
        <w:rPr>
          <w:bCs/>
          <w:sz w:val="22"/>
          <w:szCs w:val="22"/>
        </w:rPr>
        <w:t xml:space="preserve"> deve cumprir todos os requisitos da legislação brasileira aplicáveis à segurança da informação e privacidade de dados, bem como devem se comprometer integralmente à observância dos itens a seguir:</w:t>
      </w:r>
    </w:p>
    <w:p w14:paraId="1D5008C8" w14:textId="77777777" w:rsidR="00D130C3" w:rsidRPr="008E6F73" w:rsidRDefault="00D130C3" w:rsidP="00D130C3">
      <w:pPr>
        <w:pStyle w:val="Recuodecorpodetexto"/>
        <w:widowControl w:val="0"/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7.1.1. </w:t>
      </w:r>
      <w:r w:rsidRPr="008E6F73">
        <w:rPr>
          <w:bCs/>
          <w:sz w:val="22"/>
          <w:szCs w:val="22"/>
        </w:rPr>
        <w:t>A CONTRATADA deverá conhecer e cumprir a Política de Segurança e Informação da CAIXA, disponibilizada no site da CAIXA (</w:t>
      </w:r>
      <w:hyperlink r:id="rId7" w:history="1">
        <w:r w:rsidRPr="00404D10">
          <w:rPr>
            <w:rStyle w:val="Hyperlink"/>
            <w:bCs/>
            <w:sz w:val="22"/>
            <w:szCs w:val="22"/>
          </w:rPr>
          <w:t>https://www.caixa.gov.br/Downloads/caixa-governanca/politica-seguranca-informacao.pdf</w:t>
        </w:r>
      </w:hyperlink>
      <w:r w:rsidRPr="008E6F73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 xml:space="preserve">, </w:t>
      </w:r>
      <w:r w:rsidRPr="002E1E2E">
        <w:rPr>
          <w:bCs/>
          <w:sz w:val="22"/>
          <w:szCs w:val="22"/>
          <w:lang w:val="pt-BR"/>
        </w:rPr>
        <w:t>dando conhecimento aos seus funcionários no âmbito da prestação dos serviços objeto do contrato</w:t>
      </w:r>
      <w:r w:rsidRPr="008E6F73">
        <w:rPr>
          <w:bCs/>
          <w:sz w:val="22"/>
          <w:szCs w:val="22"/>
        </w:rPr>
        <w:t xml:space="preserve">. </w:t>
      </w:r>
    </w:p>
    <w:p w14:paraId="226D952F" w14:textId="77777777" w:rsidR="00D130C3" w:rsidRPr="008E6F73" w:rsidRDefault="00D130C3" w:rsidP="00D130C3">
      <w:pPr>
        <w:pStyle w:val="Recuodecorpodetexto"/>
        <w:widowControl w:val="0"/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7.1.2. </w:t>
      </w:r>
      <w:r w:rsidRPr="008E6F73">
        <w:rPr>
          <w:bCs/>
          <w:sz w:val="22"/>
          <w:szCs w:val="22"/>
        </w:rPr>
        <w:t xml:space="preserve">A CONTRATADA deverá proteger as informações corporativas da CAIXA e de seus clientes contra acesso, modificação, destruição ou divulgação não autorizada, mantendo a sua confidencialidade. </w:t>
      </w:r>
    </w:p>
    <w:p w14:paraId="6100EC36" w14:textId="77777777" w:rsidR="00D130C3" w:rsidRPr="008E6F73" w:rsidRDefault="00D130C3" w:rsidP="00D130C3">
      <w:pPr>
        <w:pStyle w:val="Recuodecorpodetexto"/>
        <w:widowControl w:val="0"/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7.1.3. </w:t>
      </w:r>
      <w:r w:rsidRPr="008E6F73">
        <w:rPr>
          <w:bCs/>
          <w:sz w:val="22"/>
          <w:szCs w:val="22"/>
        </w:rPr>
        <w:t xml:space="preserve">A CONTRATADA deverá garantir que seus empregados e colaboradores tratem de forma estritamente confidencial todas as informações obtidas durante a prestação dos serviços ou em função deles e somente as utilizem no âmbito dos serviços contratados. </w:t>
      </w:r>
    </w:p>
    <w:p w14:paraId="7B72C009" w14:textId="77777777" w:rsidR="00D130C3" w:rsidRPr="008E6F73" w:rsidRDefault="00D130C3" w:rsidP="00D130C3">
      <w:pPr>
        <w:pStyle w:val="Recuodecorpodetexto"/>
        <w:widowControl w:val="0"/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7.1.4. </w:t>
      </w:r>
      <w:r w:rsidRPr="008E6F73">
        <w:rPr>
          <w:bCs/>
          <w:sz w:val="22"/>
          <w:szCs w:val="22"/>
        </w:rPr>
        <w:t xml:space="preserve">A CONTRATADA deverá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 </w:t>
      </w:r>
    </w:p>
    <w:p w14:paraId="7C3E1319" w14:textId="77777777" w:rsidR="00D130C3" w:rsidRPr="008E6F73" w:rsidRDefault="00D130C3" w:rsidP="00D130C3">
      <w:pPr>
        <w:pStyle w:val="Recuodecorpodetexto"/>
        <w:widowControl w:val="0"/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7.1.5. </w:t>
      </w:r>
      <w:r w:rsidRPr="008E6F73">
        <w:rPr>
          <w:bCs/>
          <w:sz w:val="22"/>
          <w:szCs w:val="22"/>
        </w:rPr>
        <w:t xml:space="preserve">A CONTRATADA deverá garantir que as práticas de segurança da informação por ela executadas sejam divulgadas e exigidas de todos os componentes de sua cadeia de suprimento. </w:t>
      </w:r>
    </w:p>
    <w:p w14:paraId="746FB3C5" w14:textId="77777777" w:rsidR="00D130C3" w:rsidRDefault="00D130C3" w:rsidP="00D130C3">
      <w:pPr>
        <w:pStyle w:val="Recuodecorpodetexto"/>
        <w:widowControl w:val="0"/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7.1.6. </w:t>
      </w:r>
      <w:r w:rsidRPr="008E6F73">
        <w:rPr>
          <w:bCs/>
          <w:sz w:val="22"/>
          <w:szCs w:val="22"/>
        </w:rPr>
        <w:t>A CONTRATADA deverá assegurar que os recursos e informações da CAIXA colocados à sua disposição sejam utilizados apenas para a finalidade contratada.</w:t>
      </w:r>
    </w:p>
    <w:p w14:paraId="7C5078FC" w14:textId="77777777" w:rsidR="00D130C3" w:rsidRPr="008E6F73" w:rsidRDefault="00D130C3" w:rsidP="00D130C3">
      <w:pPr>
        <w:pStyle w:val="Recuodecorpodetexto"/>
        <w:widowControl w:val="0"/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7.1.7. </w:t>
      </w:r>
      <w:r w:rsidRPr="008E6F73">
        <w:rPr>
          <w:bCs/>
          <w:sz w:val="22"/>
          <w:szCs w:val="22"/>
        </w:rPr>
        <w:t xml:space="preserve">A CONTRATADA deverá atender às Leis que regulamentam a atividade da CAIXA e seu mercado de atuação. </w:t>
      </w:r>
    </w:p>
    <w:p w14:paraId="363E5575" w14:textId="77777777" w:rsidR="00D130C3" w:rsidRPr="008E6F73" w:rsidRDefault="00D130C3" w:rsidP="00D130C3">
      <w:pPr>
        <w:pStyle w:val="Recuodecorpodetexto"/>
        <w:widowControl w:val="0"/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7.1.8. </w:t>
      </w:r>
      <w:r w:rsidRPr="00A60F6C">
        <w:rPr>
          <w:bCs/>
          <w:sz w:val="22"/>
          <w:szCs w:val="22"/>
        </w:rPr>
        <w:t>A CONTRATADA fica ciente de que deve guardar o mais completo e absoluto SIGILO em relação às informações e dados que tiver conhecimento em razão do serviço a ser prestado, observadas as solicitações de órgãos de regulação, fiscalização, supervisão e de controle, bem como as determinações judiciais que deverão ser comunicadas imediatamente, pois ambas somente poderão ser atendidas mediante prévia autorização da área jurídica da CONTRATANTE.</w:t>
      </w:r>
    </w:p>
    <w:p w14:paraId="1061315D" w14:textId="77777777" w:rsidR="00D130C3" w:rsidRPr="008E6F73" w:rsidRDefault="00D130C3" w:rsidP="00D130C3">
      <w:pPr>
        <w:pStyle w:val="Recuodecorpodetexto"/>
        <w:widowControl w:val="0"/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7.1.9. </w:t>
      </w:r>
      <w:r w:rsidRPr="008E6F73">
        <w:rPr>
          <w:bCs/>
          <w:sz w:val="22"/>
          <w:szCs w:val="22"/>
        </w:rPr>
        <w:t xml:space="preserve"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impostas. </w:t>
      </w:r>
    </w:p>
    <w:p w14:paraId="7BAF77AD" w14:textId="77777777" w:rsidR="00D130C3" w:rsidRDefault="00D130C3" w:rsidP="00D130C3">
      <w:pPr>
        <w:pStyle w:val="Recuodecorpodetexto"/>
        <w:widowControl w:val="0"/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7.1.10. </w:t>
      </w:r>
      <w:r w:rsidRPr="00A60F6C">
        <w:rPr>
          <w:bCs/>
          <w:sz w:val="22"/>
          <w:szCs w:val="22"/>
        </w:rPr>
        <w:t>A CONTRATADA deve comunicar imediatamente à CAIXA qualquer descumprimento às cláusulas acima, principalmente para os casos em que ficar comprovado o comprometimento de informação corporativa da CAIXA ou sob sua responsabilidade</w:t>
      </w:r>
    </w:p>
    <w:p w14:paraId="158F1F36" w14:textId="77777777" w:rsidR="00D130C3" w:rsidRDefault="00D130C3" w:rsidP="00D130C3">
      <w:pPr>
        <w:pStyle w:val="Recuodecorpodetexto"/>
        <w:widowControl w:val="0"/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>
        <w:rPr>
          <w:bCs/>
          <w:sz w:val="22"/>
          <w:szCs w:val="22"/>
          <w:lang w:val="pt-BR"/>
        </w:rPr>
        <w:t xml:space="preserve">7.1.11. </w:t>
      </w:r>
      <w:r w:rsidRPr="00A60F6C">
        <w:rPr>
          <w:bCs/>
          <w:sz w:val="22"/>
          <w:szCs w:val="22"/>
        </w:rPr>
        <w:t xml:space="preserve">Estas diretrizes de segurança se aplicam aos fornecedores de bens e serviços contratados </w:t>
      </w:r>
      <w:r w:rsidRPr="00A60F6C">
        <w:rPr>
          <w:bCs/>
          <w:sz w:val="22"/>
          <w:szCs w:val="22"/>
        </w:rPr>
        <w:lastRenderedPageBreak/>
        <w:t>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  <w:r w:rsidRPr="008E6F73">
        <w:rPr>
          <w:bCs/>
          <w:sz w:val="22"/>
          <w:szCs w:val="22"/>
        </w:rPr>
        <w:t xml:space="preserve"> </w:t>
      </w:r>
    </w:p>
    <w:p w14:paraId="258CCFA9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17F51368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14DC6C2D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03CF74D7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554496AD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381692AC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54756E8F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21056665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1AF1E69D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3161B299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79917BBE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3E2B4D2A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025022C9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2CBF373C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05685827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1F7AB8DC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5DF3D2F2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3D360CDA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256A75E9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542CD2E0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3E33BAD4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6589E174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59EED192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7E7003C8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0D731750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4F494B04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43253452" w14:textId="77777777" w:rsidR="00D130C3" w:rsidRDefault="00D130C3" w:rsidP="00D130C3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26074D34" w14:textId="77777777" w:rsidR="00D130C3" w:rsidRPr="008E6F73" w:rsidRDefault="00D130C3" w:rsidP="00D130C3">
      <w:pPr>
        <w:pStyle w:val="Recuodecorpodetexto"/>
        <w:widowControl w:val="0"/>
        <w:numPr>
          <w:ilvl w:val="0"/>
          <w:numId w:val="1"/>
        </w:numPr>
        <w:tabs>
          <w:tab w:val="clear" w:pos="1532"/>
          <w:tab w:val="left" w:pos="540"/>
          <w:tab w:val="num" w:pos="1418"/>
        </w:tabs>
        <w:suppressAutoHyphens/>
        <w:spacing w:before="240" w:after="240"/>
        <w:ind w:left="1418" w:hanging="851"/>
        <w:rPr>
          <w:rFonts w:cs="Arial"/>
          <w:b/>
          <w:sz w:val="22"/>
          <w:szCs w:val="22"/>
          <w:u w:val="single"/>
          <w:lang w:eastAsia="pt-BR"/>
        </w:rPr>
      </w:pPr>
      <w:r>
        <w:rPr>
          <w:rFonts w:cs="Arial"/>
          <w:b/>
          <w:sz w:val="22"/>
          <w:szCs w:val="22"/>
          <w:u w:val="single"/>
          <w:lang w:eastAsia="pt-BR"/>
        </w:rPr>
        <w:lastRenderedPageBreak/>
        <w:t>MATRIZ DE RISCO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0"/>
        <w:gridCol w:w="2062"/>
        <w:gridCol w:w="1901"/>
        <w:gridCol w:w="2225"/>
        <w:gridCol w:w="2060"/>
      </w:tblGrid>
      <w:tr w:rsidR="00D130C3" w:rsidRPr="00D313E5" w14:paraId="329257C2" w14:textId="77777777" w:rsidTr="00764171">
        <w:tc>
          <w:tcPr>
            <w:tcW w:w="5000" w:type="pct"/>
            <w:gridSpan w:val="5"/>
            <w:vAlign w:val="center"/>
          </w:tcPr>
          <w:p w14:paraId="01299052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b/>
                <w:kern w:val="3"/>
                <w:sz w:val="16"/>
                <w:szCs w:val="16"/>
              </w:rPr>
              <w:t>MATRIZ DE RISCO</w:t>
            </w:r>
          </w:p>
        </w:tc>
      </w:tr>
      <w:tr w:rsidR="00D130C3" w:rsidRPr="00D313E5" w14:paraId="60DED7B4" w14:textId="77777777" w:rsidTr="00764171">
        <w:tc>
          <w:tcPr>
            <w:tcW w:w="1060" w:type="pct"/>
            <w:vAlign w:val="center"/>
          </w:tcPr>
          <w:p w14:paraId="333D6946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b/>
                <w:kern w:val="3"/>
                <w:sz w:val="16"/>
                <w:szCs w:val="16"/>
              </w:rPr>
              <w:t>Tipo de Risco</w:t>
            </w:r>
          </w:p>
        </w:tc>
        <w:tc>
          <w:tcPr>
            <w:tcW w:w="985" w:type="pct"/>
            <w:vAlign w:val="center"/>
          </w:tcPr>
          <w:p w14:paraId="55FC5F75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b/>
                <w:kern w:val="3"/>
                <w:sz w:val="16"/>
                <w:szCs w:val="16"/>
              </w:rPr>
              <w:t>Descrição</w:t>
            </w:r>
          </w:p>
        </w:tc>
        <w:tc>
          <w:tcPr>
            <w:tcW w:w="908" w:type="pct"/>
            <w:vAlign w:val="center"/>
          </w:tcPr>
          <w:p w14:paraId="4DE6F677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b/>
                <w:kern w:val="3"/>
                <w:sz w:val="16"/>
                <w:szCs w:val="16"/>
              </w:rPr>
              <w:t>Materialização</w:t>
            </w:r>
          </w:p>
        </w:tc>
        <w:tc>
          <w:tcPr>
            <w:tcW w:w="1063" w:type="pct"/>
            <w:vAlign w:val="center"/>
          </w:tcPr>
          <w:p w14:paraId="308A050E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b/>
                <w:kern w:val="3"/>
                <w:sz w:val="16"/>
                <w:szCs w:val="16"/>
              </w:rPr>
              <w:t>Mitigação</w:t>
            </w:r>
          </w:p>
        </w:tc>
        <w:tc>
          <w:tcPr>
            <w:tcW w:w="984" w:type="pct"/>
            <w:vAlign w:val="center"/>
          </w:tcPr>
          <w:p w14:paraId="39F0AB0D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b/>
                <w:kern w:val="3"/>
                <w:sz w:val="16"/>
                <w:szCs w:val="16"/>
              </w:rPr>
              <w:t>Alocação</w:t>
            </w:r>
          </w:p>
        </w:tc>
      </w:tr>
      <w:tr w:rsidR="00D130C3" w:rsidRPr="00D313E5" w14:paraId="13810FE1" w14:textId="77777777" w:rsidTr="00764171">
        <w:tc>
          <w:tcPr>
            <w:tcW w:w="1060" w:type="pct"/>
            <w:vAlign w:val="center"/>
          </w:tcPr>
          <w:p w14:paraId="60060741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Falha no cadastro do imóvel e/ou Falha na Compatibilização das instalações (Projetos)</w:t>
            </w:r>
          </w:p>
        </w:tc>
        <w:tc>
          <w:tcPr>
            <w:tcW w:w="985" w:type="pct"/>
            <w:vAlign w:val="center"/>
          </w:tcPr>
          <w:p w14:paraId="625133E9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ou diminuição de serviços e/ou materiais</w:t>
            </w:r>
          </w:p>
        </w:tc>
        <w:tc>
          <w:tcPr>
            <w:tcW w:w="908" w:type="pct"/>
            <w:vAlign w:val="center"/>
          </w:tcPr>
          <w:p w14:paraId="60414FAE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de prazo e custos.</w:t>
            </w:r>
          </w:p>
          <w:p w14:paraId="449A9E7A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Revisão dos projetos e Planilhas.</w:t>
            </w:r>
          </w:p>
        </w:tc>
        <w:tc>
          <w:tcPr>
            <w:tcW w:w="1063" w:type="pct"/>
            <w:vAlign w:val="center"/>
          </w:tcPr>
          <w:p w14:paraId="7ABE871B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Antes do início dos serviços a CONTRATADA deverá checar todas as interferências “in loco”</w:t>
            </w:r>
          </w:p>
        </w:tc>
        <w:tc>
          <w:tcPr>
            <w:tcW w:w="984" w:type="pct"/>
            <w:vAlign w:val="center"/>
          </w:tcPr>
          <w:p w14:paraId="7A522060" w14:textId="77777777" w:rsidR="00D130C3" w:rsidRPr="00C95B57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CONTRATADA </w:t>
            </w:r>
            <w:r w:rsidRPr="00C95B57">
              <w:rPr>
                <w:rFonts w:eastAsia="Arial Unicode MS" w:cs="Arial"/>
                <w:kern w:val="3"/>
                <w:sz w:val="16"/>
                <w:szCs w:val="16"/>
              </w:rPr>
              <w:t>ou</w:t>
            </w:r>
          </w:p>
          <w:p w14:paraId="3BB0EF99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>
              <w:rPr>
                <w:rFonts w:eastAsia="Arial Unicode MS" w:cs="Arial"/>
                <w:kern w:val="3"/>
                <w:sz w:val="16"/>
                <w:szCs w:val="16"/>
              </w:rPr>
              <w:t>a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pós análise do caso – Administração/</w:t>
            </w:r>
          </w:p>
          <w:p w14:paraId="0DE489A4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CAIXA</w:t>
            </w:r>
          </w:p>
        </w:tc>
      </w:tr>
      <w:tr w:rsidR="00D130C3" w:rsidRPr="00D313E5" w14:paraId="5DA0DD7D" w14:textId="77777777" w:rsidTr="00764171">
        <w:tc>
          <w:tcPr>
            <w:tcW w:w="1060" w:type="pct"/>
            <w:vAlign w:val="center"/>
          </w:tcPr>
          <w:p w14:paraId="594AE029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Embargo ou interdição dos serviços por órgão púbico / fiscalização.</w:t>
            </w:r>
          </w:p>
        </w:tc>
        <w:tc>
          <w:tcPr>
            <w:tcW w:w="985" w:type="pct"/>
            <w:vAlign w:val="center"/>
          </w:tcPr>
          <w:p w14:paraId="2886724B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Parali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>s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ação dos serviços por falta de cumprimento de exigências legais (Alvará, ART, Normas de Segurança etc.)</w:t>
            </w:r>
          </w:p>
        </w:tc>
        <w:tc>
          <w:tcPr>
            <w:tcW w:w="908" w:type="pct"/>
            <w:vAlign w:val="center"/>
          </w:tcPr>
          <w:p w14:paraId="48DB6237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de prazo e custos.</w:t>
            </w:r>
          </w:p>
        </w:tc>
        <w:tc>
          <w:tcPr>
            <w:tcW w:w="1063" w:type="pct"/>
            <w:vAlign w:val="center"/>
          </w:tcPr>
          <w:p w14:paraId="2353AFF3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 CONTRATADA deverá obter todas as licenças pertinentes aos serviços a serem realizadas perante os órgãos responsáveis.</w:t>
            </w:r>
          </w:p>
        </w:tc>
        <w:tc>
          <w:tcPr>
            <w:tcW w:w="984" w:type="pct"/>
            <w:vAlign w:val="center"/>
          </w:tcPr>
          <w:p w14:paraId="5C91BA31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</w:t>
            </w:r>
          </w:p>
        </w:tc>
      </w:tr>
      <w:tr w:rsidR="00D130C3" w:rsidRPr="00D313E5" w14:paraId="4A334C3B" w14:textId="77777777" w:rsidTr="00764171">
        <w:tc>
          <w:tcPr>
            <w:tcW w:w="1060" w:type="pct"/>
            <w:vAlign w:val="center"/>
          </w:tcPr>
          <w:p w14:paraId="7F5DEFA1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Não ter acesso para a execução dos serviços</w:t>
            </w:r>
          </w:p>
        </w:tc>
        <w:tc>
          <w:tcPr>
            <w:tcW w:w="985" w:type="pct"/>
            <w:vAlign w:val="center"/>
          </w:tcPr>
          <w:p w14:paraId="51BEF0EB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Ter o acesso (total ou parcial) </w:t>
            </w:r>
            <w:r w:rsidRPr="00D313E5">
              <w:rPr>
                <w:rFonts w:eastAsia="Arial Unicode MS" w:cs="Arial"/>
                <w:b/>
                <w:kern w:val="3"/>
                <w:sz w:val="16"/>
                <w:szCs w:val="16"/>
              </w:rPr>
              <w:t>negado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 ou ser impedido de entrar na unidade por falta de vigilância.</w:t>
            </w:r>
          </w:p>
        </w:tc>
        <w:tc>
          <w:tcPr>
            <w:tcW w:w="908" w:type="pct"/>
            <w:vAlign w:val="center"/>
          </w:tcPr>
          <w:p w14:paraId="252D43E9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de prazo e custos.</w:t>
            </w:r>
          </w:p>
        </w:tc>
        <w:tc>
          <w:tcPr>
            <w:tcW w:w="1063" w:type="pct"/>
            <w:vAlign w:val="center"/>
          </w:tcPr>
          <w:p w14:paraId="549301A2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 CONTRATADA deverá realizar todos os procedimentos padrões de solicitação de acesso (Realização de biometria, antecedência de 72hrs etc.). Citando inclusive as áreas onde realizará os serviços</w:t>
            </w:r>
          </w:p>
        </w:tc>
        <w:tc>
          <w:tcPr>
            <w:tcW w:w="984" w:type="pct"/>
            <w:vAlign w:val="center"/>
          </w:tcPr>
          <w:p w14:paraId="26B28257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</w:p>
          <w:p w14:paraId="293EF8F5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 ou</w:t>
            </w:r>
          </w:p>
          <w:p w14:paraId="6FE18F11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>
              <w:rPr>
                <w:rFonts w:eastAsia="Arial Unicode MS" w:cs="Arial"/>
                <w:kern w:val="3"/>
                <w:sz w:val="16"/>
                <w:szCs w:val="16"/>
              </w:rPr>
              <w:t>a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pós análise do caso – Administração/</w:t>
            </w:r>
          </w:p>
          <w:p w14:paraId="3B3A64A1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CAIXA</w:t>
            </w:r>
          </w:p>
        </w:tc>
      </w:tr>
      <w:tr w:rsidR="00D130C3" w:rsidRPr="00D313E5" w14:paraId="75CC7813" w14:textId="77777777" w:rsidTr="00764171">
        <w:tc>
          <w:tcPr>
            <w:tcW w:w="1060" w:type="pct"/>
            <w:vAlign w:val="center"/>
          </w:tcPr>
          <w:p w14:paraId="2D0041CF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Falta de qualificação de pessoal</w:t>
            </w:r>
          </w:p>
        </w:tc>
        <w:tc>
          <w:tcPr>
            <w:tcW w:w="985" w:type="pct"/>
            <w:vAlign w:val="center"/>
          </w:tcPr>
          <w:p w14:paraId="7DE97BE3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Contratação de pessoal sem a qualificação necessária para o serviço</w:t>
            </w:r>
          </w:p>
        </w:tc>
        <w:tc>
          <w:tcPr>
            <w:tcW w:w="908" w:type="pct"/>
            <w:vAlign w:val="center"/>
          </w:tcPr>
          <w:p w14:paraId="01429D91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Retrabalhos</w:t>
            </w:r>
          </w:p>
          <w:p w14:paraId="73A37EF1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prazos e custos</w:t>
            </w:r>
          </w:p>
        </w:tc>
        <w:tc>
          <w:tcPr>
            <w:tcW w:w="1063" w:type="pct"/>
            <w:vAlign w:val="center"/>
          </w:tcPr>
          <w:p w14:paraId="6249D764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Exigência de qualificação técnica na contratação</w:t>
            </w:r>
          </w:p>
          <w:p w14:paraId="45D8F5AA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Subcontratação de empresas especializadas, dentro do limite permitido</w:t>
            </w:r>
          </w:p>
        </w:tc>
        <w:tc>
          <w:tcPr>
            <w:tcW w:w="984" w:type="pct"/>
            <w:vAlign w:val="center"/>
          </w:tcPr>
          <w:p w14:paraId="2F554889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Contratada </w:t>
            </w:r>
          </w:p>
        </w:tc>
      </w:tr>
      <w:tr w:rsidR="00D130C3" w:rsidRPr="00D313E5" w14:paraId="0E1AE2D8" w14:textId="77777777" w:rsidTr="00764171">
        <w:tc>
          <w:tcPr>
            <w:tcW w:w="1060" w:type="pct"/>
            <w:vAlign w:val="center"/>
          </w:tcPr>
          <w:p w14:paraId="4027559B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015A0C">
              <w:rPr>
                <w:rFonts w:eastAsia="Arial Unicode MS" w:cs="Arial"/>
                <w:kern w:val="3"/>
                <w:sz w:val="16"/>
                <w:szCs w:val="16"/>
              </w:rPr>
              <w:t xml:space="preserve">Paralisação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dos serviços por agentes e/ou eventos externos</w:t>
            </w:r>
          </w:p>
        </w:tc>
        <w:tc>
          <w:tcPr>
            <w:tcW w:w="985" w:type="pct"/>
            <w:vAlign w:val="center"/>
          </w:tcPr>
          <w:p w14:paraId="400BF9F1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Eventos durante 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>os serviços i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mpeçam o cumprimento do prazo ou aumentem seus custos.</w:t>
            </w:r>
          </w:p>
        </w:tc>
        <w:tc>
          <w:tcPr>
            <w:tcW w:w="908" w:type="pct"/>
            <w:vAlign w:val="center"/>
          </w:tcPr>
          <w:p w14:paraId="26807C34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de prazo e custos</w:t>
            </w:r>
          </w:p>
        </w:tc>
        <w:tc>
          <w:tcPr>
            <w:tcW w:w="1063" w:type="pct"/>
            <w:vAlign w:val="center"/>
          </w:tcPr>
          <w:p w14:paraId="2A298EB7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Possibilidade de execução de serviços em regime 24h. Contratação de seguro. Risco de Engenharia ou outros com cobertura acessória específica. Capacitação da equipe e observação às normas de segurança. Aditivo contratual</w:t>
            </w:r>
          </w:p>
        </w:tc>
        <w:tc>
          <w:tcPr>
            <w:tcW w:w="984" w:type="pct"/>
            <w:vAlign w:val="center"/>
          </w:tcPr>
          <w:p w14:paraId="1754C252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 ou</w:t>
            </w:r>
          </w:p>
          <w:p w14:paraId="29AF9457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>
              <w:rPr>
                <w:rFonts w:eastAsia="Arial Unicode MS" w:cs="Arial"/>
                <w:kern w:val="3"/>
                <w:sz w:val="16"/>
                <w:szCs w:val="16"/>
              </w:rPr>
              <w:t>a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pós análise do caso – Administração/</w:t>
            </w:r>
          </w:p>
          <w:p w14:paraId="4FDA8B32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CAIXA</w:t>
            </w:r>
          </w:p>
        </w:tc>
      </w:tr>
      <w:tr w:rsidR="00D130C3" w:rsidRPr="00D313E5" w14:paraId="51766FBF" w14:textId="77777777" w:rsidTr="00764171">
        <w:tc>
          <w:tcPr>
            <w:tcW w:w="1060" w:type="pct"/>
            <w:vAlign w:val="center"/>
          </w:tcPr>
          <w:p w14:paraId="387D3E9A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Modificações das especificações do serviço / Projeto</w:t>
            </w:r>
          </w:p>
        </w:tc>
        <w:tc>
          <w:tcPr>
            <w:tcW w:w="985" w:type="pct"/>
            <w:vAlign w:val="center"/>
          </w:tcPr>
          <w:p w14:paraId="37D77462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Administração poderá modificar especificações de serviços, ampliar ou reduzir o escopo</w:t>
            </w:r>
          </w:p>
        </w:tc>
        <w:tc>
          <w:tcPr>
            <w:tcW w:w="908" w:type="pct"/>
            <w:vAlign w:val="center"/>
          </w:tcPr>
          <w:p w14:paraId="5F98B6A8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de prazo e custos</w:t>
            </w:r>
          </w:p>
        </w:tc>
        <w:tc>
          <w:tcPr>
            <w:tcW w:w="1063" w:type="pct"/>
            <w:vAlign w:val="center"/>
          </w:tcPr>
          <w:p w14:paraId="00A429D2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Reajustes periódicos/reequilíbrio econômico-financeiro/aditivo contratual</w:t>
            </w:r>
          </w:p>
        </w:tc>
        <w:tc>
          <w:tcPr>
            <w:tcW w:w="984" w:type="pct"/>
            <w:vAlign w:val="center"/>
          </w:tcPr>
          <w:p w14:paraId="34E50826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Após análise do caso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 xml:space="preserve">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– Administração/CAIXA</w:t>
            </w:r>
          </w:p>
        </w:tc>
      </w:tr>
      <w:tr w:rsidR="00D130C3" w:rsidRPr="00D313E5" w14:paraId="21717216" w14:textId="77777777" w:rsidTr="00764171">
        <w:tc>
          <w:tcPr>
            <w:tcW w:w="1060" w:type="pct"/>
            <w:vAlign w:val="center"/>
          </w:tcPr>
          <w:p w14:paraId="47A9E4D7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Obsolescência tecnológica, falta de inovação técnica e deficiência de equipamentos</w:t>
            </w:r>
          </w:p>
        </w:tc>
        <w:tc>
          <w:tcPr>
            <w:tcW w:w="985" w:type="pct"/>
            <w:vAlign w:val="center"/>
          </w:tcPr>
          <w:p w14:paraId="5BBCE438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 não consegue atingir os requisitos de qualidade</w:t>
            </w:r>
          </w:p>
        </w:tc>
        <w:tc>
          <w:tcPr>
            <w:tcW w:w="908" w:type="pct"/>
            <w:vAlign w:val="center"/>
          </w:tcPr>
          <w:p w14:paraId="788C298F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Retrabalhos</w:t>
            </w:r>
          </w:p>
          <w:p w14:paraId="34233E66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de prazo e de custo</w:t>
            </w:r>
          </w:p>
        </w:tc>
        <w:tc>
          <w:tcPr>
            <w:tcW w:w="1063" w:type="pct"/>
            <w:vAlign w:val="center"/>
          </w:tcPr>
          <w:p w14:paraId="471D94D0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Previsão de cláusulas protetivas nos contratos de fornecimento de materiais/serviços</w:t>
            </w:r>
          </w:p>
          <w:p w14:paraId="54E2CD86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Seguro risco de engenharia</w:t>
            </w:r>
          </w:p>
          <w:p w14:paraId="1BF35EFB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Seguro de Responsabilidade Civil Profissional</w:t>
            </w:r>
          </w:p>
        </w:tc>
        <w:tc>
          <w:tcPr>
            <w:tcW w:w="984" w:type="pct"/>
            <w:vAlign w:val="center"/>
          </w:tcPr>
          <w:p w14:paraId="628F79BB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</w:t>
            </w:r>
          </w:p>
          <w:p w14:paraId="353DDDC4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Seguradora</w:t>
            </w:r>
          </w:p>
        </w:tc>
      </w:tr>
      <w:tr w:rsidR="00D130C3" w:rsidRPr="00D313E5" w14:paraId="23993AF0" w14:textId="77777777" w:rsidTr="00764171">
        <w:tc>
          <w:tcPr>
            <w:tcW w:w="1060" w:type="pct"/>
            <w:vAlign w:val="center"/>
          </w:tcPr>
          <w:p w14:paraId="18326D38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Inflação</w:t>
            </w:r>
          </w:p>
          <w:p w14:paraId="6194ABCC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Flutuação de Câmbio</w:t>
            </w:r>
          </w:p>
          <w:p w14:paraId="1F8FA2A1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Aumentos desproporcionais de custo de insumos</w:t>
            </w:r>
          </w:p>
        </w:tc>
        <w:tc>
          <w:tcPr>
            <w:tcW w:w="985" w:type="pct"/>
            <w:vAlign w:val="center"/>
          </w:tcPr>
          <w:p w14:paraId="645EB515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Diminuição da margem de lucro da empresa</w:t>
            </w:r>
          </w:p>
        </w:tc>
        <w:tc>
          <w:tcPr>
            <w:tcW w:w="908" w:type="pct"/>
            <w:vAlign w:val="center"/>
          </w:tcPr>
          <w:p w14:paraId="2055C21E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do custo</w:t>
            </w:r>
          </w:p>
        </w:tc>
        <w:tc>
          <w:tcPr>
            <w:tcW w:w="1063" w:type="pct"/>
            <w:vAlign w:val="center"/>
          </w:tcPr>
          <w:p w14:paraId="1504CA6C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Previsão de cláusulas protetivas nos contratos de fornecimento de materiais/serviços</w:t>
            </w:r>
          </w:p>
          <w:p w14:paraId="73D65CAF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Planejamento de compras</w:t>
            </w:r>
          </w:p>
        </w:tc>
        <w:tc>
          <w:tcPr>
            <w:tcW w:w="984" w:type="pct"/>
            <w:vAlign w:val="center"/>
          </w:tcPr>
          <w:p w14:paraId="01AEA269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>
              <w:rPr>
                <w:rFonts w:eastAsia="Arial Unicode MS" w:cs="Arial"/>
                <w:kern w:val="3"/>
                <w:sz w:val="16"/>
                <w:szCs w:val="16"/>
              </w:rPr>
              <w:t>Contratada. Caso haja manifestação prévia à emissão dos contratos, CAIXA analisa pedido de cancelamento da Ata</w:t>
            </w:r>
          </w:p>
        </w:tc>
      </w:tr>
      <w:tr w:rsidR="00D130C3" w:rsidRPr="00D313E5" w14:paraId="345FFFAB" w14:textId="77777777" w:rsidTr="00764171">
        <w:tc>
          <w:tcPr>
            <w:tcW w:w="1060" w:type="pct"/>
            <w:vAlign w:val="center"/>
          </w:tcPr>
          <w:p w14:paraId="4876C3C9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Danos a terceiros</w:t>
            </w:r>
          </w:p>
        </w:tc>
        <w:tc>
          <w:tcPr>
            <w:tcW w:w="985" w:type="pct"/>
            <w:vAlign w:val="center"/>
          </w:tcPr>
          <w:p w14:paraId="0F41C226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Danos causados a terceiros em decorrência de más decisões durante a reforma.</w:t>
            </w:r>
          </w:p>
        </w:tc>
        <w:tc>
          <w:tcPr>
            <w:tcW w:w="908" w:type="pct"/>
            <w:vAlign w:val="center"/>
          </w:tcPr>
          <w:p w14:paraId="68C1F442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prazo e custos</w:t>
            </w:r>
          </w:p>
        </w:tc>
        <w:tc>
          <w:tcPr>
            <w:tcW w:w="1063" w:type="pct"/>
            <w:vAlign w:val="center"/>
          </w:tcPr>
          <w:p w14:paraId="73C47A9D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Seguros</w:t>
            </w:r>
          </w:p>
        </w:tc>
        <w:tc>
          <w:tcPr>
            <w:tcW w:w="984" w:type="pct"/>
            <w:vAlign w:val="center"/>
          </w:tcPr>
          <w:p w14:paraId="53A0D5CA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</w:t>
            </w:r>
          </w:p>
          <w:p w14:paraId="5C3690DB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Seguradora</w:t>
            </w:r>
          </w:p>
        </w:tc>
      </w:tr>
      <w:tr w:rsidR="00D130C3" w:rsidRPr="00D313E5" w14:paraId="7F58A7E6" w14:textId="77777777" w:rsidTr="00764171">
        <w:tc>
          <w:tcPr>
            <w:tcW w:w="1060" w:type="pct"/>
            <w:vAlign w:val="center"/>
          </w:tcPr>
          <w:p w14:paraId="61E0225A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Roubos ou furtos no local 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>dos serviços</w:t>
            </w:r>
          </w:p>
        </w:tc>
        <w:tc>
          <w:tcPr>
            <w:tcW w:w="985" w:type="pct"/>
            <w:vAlign w:val="center"/>
          </w:tcPr>
          <w:p w14:paraId="6E92D1BA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Prejuízos gerados por segurança inadequada no canteiro de obras, gerando custos adicionais</w:t>
            </w:r>
          </w:p>
        </w:tc>
        <w:tc>
          <w:tcPr>
            <w:tcW w:w="908" w:type="pct"/>
            <w:vAlign w:val="center"/>
          </w:tcPr>
          <w:p w14:paraId="1184B027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prazo e custos</w:t>
            </w:r>
          </w:p>
        </w:tc>
        <w:tc>
          <w:tcPr>
            <w:tcW w:w="1063" w:type="pct"/>
            <w:vAlign w:val="center"/>
          </w:tcPr>
          <w:p w14:paraId="2A668B15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Planejamento organizacional da empresa</w:t>
            </w:r>
          </w:p>
        </w:tc>
        <w:tc>
          <w:tcPr>
            <w:tcW w:w="984" w:type="pct"/>
            <w:vAlign w:val="center"/>
          </w:tcPr>
          <w:p w14:paraId="3AF25FF9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Contratada </w:t>
            </w:r>
          </w:p>
        </w:tc>
      </w:tr>
      <w:tr w:rsidR="00D130C3" w:rsidRPr="00D313E5" w14:paraId="30315849" w14:textId="77777777" w:rsidTr="00764171">
        <w:tc>
          <w:tcPr>
            <w:tcW w:w="1060" w:type="pct"/>
            <w:vAlign w:val="center"/>
          </w:tcPr>
          <w:p w14:paraId="072E1799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Problemas de liquidez financeira</w:t>
            </w:r>
          </w:p>
        </w:tc>
        <w:tc>
          <w:tcPr>
            <w:tcW w:w="985" w:type="pct"/>
            <w:vAlign w:val="center"/>
          </w:tcPr>
          <w:p w14:paraId="0E4BF192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 apresenta problemas de caixa, impossibilitando a continuação d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>os serviços</w:t>
            </w:r>
          </w:p>
        </w:tc>
        <w:tc>
          <w:tcPr>
            <w:tcW w:w="908" w:type="pct"/>
            <w:vAlign w:val="center"/>
          </w:tcPr>
          <w:p w14:paraId="127F2F3B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Aumento de prazo </w:t>
            </w:r>
          </w:p>
        </w:tc>
        <w:tc>
          <w:tcPr>
            <w:tcW w:w="1063" w:type="pct"/>
            <w:vAlign w:val="center"/>
          </w:tcPr>
          <w:p w14:paraId="34439EF6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Qualificação Econômico-financeira adequada ao porte d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>a Ata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/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>contrato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 Planejamento financeiro</w:t>
            </w:r>
          </w:p>
        </w:tc>
        <w:tc>
          <w:tcPr>
            <w:tcW w:w="984" w:type="pct"/>
            <w:vAlign w:val="center"/>
          </w:tcPr>
          <w:p w14:paraId="21360382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Contratada </w:t>
            </w:r>
          </w:p>
        </w:tc>
      </w:tr>
      <w:tr w:rsidR="00D130C3" w:rsidRPr="00D313E5" w14:paraId="4F2F8D55" w14:textId="77777777" w:rsidTr="00764171">
        <w:tc>
          <w:tcPr>
            <w:tcW w:w="1060" w:type="pct"/>
            <w:vAlign w:val="center"/>
          </w:tcPr>
          <w:p w14:paraId="7014BBFD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Não capacidade de gerenciamento 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 xml:space="preserve">dos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serviços concomitantes</w:t>
            </w:r>
          </w:p>
        </w:tc>
        <w:tc>
          <w:tcPr>
            <w:tcW w:w="985" w:type="pct"/>
            <w:vAlign w:val="center"/>
          </w:tcPr>
          <w:p w14:paraId="667CC016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Falta de pessoal para cumprir os contratos</w:t>
            </w:r>
          </w:p>
        </w:tc>
        <w:tc>
          <w:tcPr>
            <w:tcW w:w="908" w:type="pct"/>
            <w:vAlign w:val="center"/>
          </w:tcPr>
          <w:p w14:paraId="5AE1EA7A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>
              <w:rPr>
                <w:rFonts w:eastAsia="Arial Unicode MS" w:cs="Arial"/>
                <w:kern w:val="3"/>
                <w:sz w:val="16"/>
                <w:szCs w:val="16"/>
              </w:rPr>
              <w:t>S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erviços atrasados</w:t>
            </w:r>
          </w:p>
        </w:tc>
        <w:tc>
          <w:tcPr>
            <w:tcW w:w="1063" w:type="pct"/>
            <w:vAlign w:val="center"/>
          </w:tcPr>
          <w:p w14:paraId="27ED2609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Contratação de pessoal qualificado em quantidade suficiente</w:t>
            </w:r>
          </w:p>
        </w:tc>
        <w:tc>
          <w:tcPr>
            <w:tcW w:w="984" w:type="pct"/>
            <w:vAlign w:val="center"/>
          </w:tcPr>
          <w:p w14:paraId="4FD8E755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</w:t>
            </w:r>
          </w:p>
        </w:tc>
      </w:tr>
      <w:tr w:rsidR="00D130C3" w:rsidRPr="00D313E5" w14:paraId="485B4C95" w14:textId="77777777" w:rsidTr="00764171"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CD78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Não recebimento d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 xml:space="preserve">os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serviços pela contratante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5B65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Não cumprimento das especificações de serviços e equipamentos. Pendências de execução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13A0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Retrabalhos</w:t>
            </w:r>
          </w:p>
          <w:p w14:paraId="39B0A41D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prazos e custos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AED9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proofErr w:type="spellStart"/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Fornecer</w:t>
            </w:r>
            <w:proofErr w:type="spellEnd"/>
            <w:r>
              <w:rPr>
                <w:rFonts w:eastAsia="Arial Unicode MS" w:cs="Arial"/>
                <w:kern w:val="3"/>
                <w:sz w:val="16"/>
                <w:szCs w:val="16"/>
              </w:rPr>
              <w:t xml:space="preserve">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equipamentos e serviços de acordo, ou de qualidade superior, com os especificados em projeto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8B29" w14:textId="77777777" w:rsidR="00D130C3" w:rsidRPr="00D313E5" w:rsidRDefault="00D130C3" w:rsidP="00764171">
            <w:pPr>
              <w:widowControl w:val="0"/>
              <w:autoSpaceDN w:val="0"/>
              <w:contextualSpacing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</w:t>
            </w:r>
          </w:p>
        </w:tc>
      </w:tr>
    </w:tbl>
    <w:p w14:paraId="7195BBCE" w14:textId="77777777" w:rsidR="00D130C3" w:rsidRDefault="00D130C3" w:rsidP="00D130C3">
      <w:pPr>
        <w:rPr>
          <w:rFonts w:cs="Arial"/>
          <w:szCs w:val="22"/>
        </w:rPr>
      </w:pPr>
    </w:p>
    <w:p w14:paraId="1852B936" w14:textId="77777777" w:rsidR="00D130C3" w:rsidRDefault="00D130C3" w:rsidP="00D130C3">
      <w:pPr>
        <w:rPr>
          <w:rFonts w:cs="Arial"/>
          <w:szCs w:val="22"/>
        </w:rPr>
      </w:pPr>
    </w:p>
    <w:p w14:paraId="26F64CE4" w14:textId="77777777" w:rsidR="00465BA2" w:rsidRDefault="00465BA2"/>
    <w:sectPr w:rsidR="00465BA2" w:rsidSect="00D130C3">
      <w:headerReference w:type="default" r:id="rId8"/>
      <w:pgSz w:w="11907" w:h="16839" w:code="9"/>
      <w:pgMar w:top="567" w:right="709" w:bottom="426" w:left="720" w:header="1701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vAlign w:val="center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8F9AF" w14:textId="77777777" w:rsidR="00802389" w:rsidRDefault="00802389" w:rsidP="00D130C3">
      <w:r>
        <w:separator/>
      </w:r>
    </w:p>
  </w:endnote>
  <w:endnote w:type="continuationSeparator" w:id="0">
    <w:p w14:paraId="65A063BC" w14:textId="77777777" w:rsidR="00802389" w:rsidRDefault="00802389" w:rsidP="00D13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C00AC" w14:textId="77777777" w:rsidR="00802389" w:rsidRDefault="00802389" w:rsidP="00D130C3">
      <w:r>
        <w:separator/>
      </w:r>
    </w:p>
  </w:footnote>
  <w:footnote w:type="continuationSeparator" w:id="0">
    <w:p w14:paraId="4B6258B8" w14:textId="77777777" w:rsidR="00802389" w:rsidRDefault="00802389" w:rsidP="00D13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9F7D3" w14:textId="77777777" w:rsidR="00D130C3" w:rsidRPr="002D7770" w:rsidRDefault="00D130C3" w:rsidP="00D130C3">
    <w:pPr>
      <w:pStyle w:val="Cabealho"/>
      <w:jc w:val="right"/>
      <w:rPr>
        <w:b/>
        <w:bCs/>
        <w:sz w:val="22"/>
        <w:szCs w:val="22"/>
      </w:rPr>
    </w:pPr>
    <w:r>
      <w:rPr>
        <w:b/>
        <w:bCs/>
        <w:sz w:val="22"/>
        <w:szCs w:val="22"/>
      </w:rPr>
      <w:object w:dxaOrig="1440" w:dyaOrig="1440" w14:anchorId="403CFE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0;margin-top:-26.55pt;width:101.4pt;height:24pt;z-index:251660288">
          <v:imagedata r:id="rId1" o:title=""/>
          <w10:wrap type="topAndBottom"/>
        </v:shape>
        <o:OLEObject Type="Embed" ProgID="CorelDraw.Graphic.8" ShapeID="_x0000_s1026" DrawAspect="Content" ObjectID="_1844927714" r:id="rId2"/>
      </w:object>
    </w:r>
    <w:r w:rsidRPr="00186C44">
      <w:rPr>
        <w:b/>
        <w:bCs/>
        <w:sz w:val="22"/>
        <w:szCs w:val="22"/>
      </w:rPr>
      <w:t>LICITAÇÃO CAIXA</w:t>
    </w:r>
    <w:r w:rsidRPr="002D7770">
      <w:rPr>
        <w:b/>
        <w:bCs/>
        <w:sz w:val="22"/>
        <w:szCs w:val="22"/>
      </w:rPr>
      <w:t xml:space="preserve"> Nº </w:t>
    </w:r>
    <w:r>
      <w:rPr>
        <w:b/>
        <w:sz w:val="22"/>
        <w:szCs w:val="22"/>
        <w:highlight w:val="lightGray"/>
      </w:rPr>
      <w:t>188</w:t>
    </w:r>
    <w:r w:rsidRPr="00091DD1">
      <w:rPr>
        <w:b/>
        <w:sz w:val="22"/>
        <w:szCs w:val="22"/>
        <w:highlight w:val="lightGray"/>
      </w:rPr>
      <w:t>/</w:t>
    </w:r>
    <w:r>
      <w:rPr>
        <w:b/>
        <w:sz w:val="22"/>
        <w:szCs w:val="22"/>
        <w:highlight w:val="lightGray"/>
      </w:rPr>
      <w:t>5688</w:t>
    </w:r>
    <w:r w:rsidRPr="00091DD1">
      <w:rPr>
        <w:b/>
        <w:sz w:val="22"/>
        <w:szCs w:val="22"/>
        <w:highlight w:val="lightGray"/>
      </w:rPr>
      <w:t>-</w:t>
    </w:r>
    <w:r>
      <w:rPr>
        <w:b/>
        <w:sz w:val="22"/>
        <w:szCs w:val="22"/>
      </w:rPr>
      <w:t>2026</w:t>
    </w:r>
    <w:r w:rsidRPr="00C7416B">
      <w:rPr>
        <w:b/>
        <w:bCs/>
        <w:sz w:val="22"/>
        <w:szCs w:val="22"/>
      </w:rPr>
      <w:t xml:space="preserve"> - CECOT</w:t>
    </w:r>
  </w:p>
  <w:p w14:paraId="7B8FC7D4" w14:textId="538E40D8" w:rsidR="00D130C3" w:rsidRDefault="00D130C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4"/>
    <w:multiLevelType w:val="multilevel"/>
    <w:tmpl w:val="782A63D4"/>
    <w:lvl w:ilvl="0">
      <w:start w:val="1"/>
      <w:numFmt w:val="decimal"/>
      <w:lvlText w:val="%1"/>
      <w:lvlJc w:val="left"/>
      <w:pPr>
        <w:tabs>
          <w:tab w:val="num" w:pos="1532"/>
        </w:tabs>
        <w:ind w:left="153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2"/>
        </w:tabs>
        <w:ind w:left="1532" w:hanging="992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532"/>
        </w:tabs>
        <w:ind w:left="1532" w:hanging="992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532"/>
        </w:tabs>
        <w:ind w:left="1532" w:hanging="992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9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440"/>
      </w:pPr>
    </w:lvl>
  </w:abstractNum>
  <w:abstractNum w:abstractNumId="1" w15:restartNumberingAfterBreak="0">
    <w:nsid w:val="01A9716B"/>
    <w:multiLevelType w:val="multilevel"/>
    <w:tmpl w:val="C3AC34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7D1BD0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 w15:restartNumberingAfterBreak="0">
    <w:nsid w:val="24BA3DB7"/>
    <w:multiLevelType w:val="multilevel"/>
    <w:tmpl w:val="ABA2D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55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4" w15:restartNumberingAfterBreak="0">
    <w:nsid w:val="27021EE9"/>
    <w:multiLevelType w:val="multilevel"/>
    <w:tmpl w:val="ED5EB5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6C7217EB"/>
    <w:multiLevelType w:val="multilevel"/>
    <w:tmpl w:val="089CB9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 w16cid:durableId="1834642621">
    <w:abstractNumId w:val="0"/>
  </w:num>
  <w:num w:numId="2" w16cid:durableId="1882669514">
    <w:abstractNumId w:val="2"/>
  </w:num>
  <w:num w:numId="3" w16cid:durableId="323820552">
    <w:abstractNumId w:val="5"/>
  </w:num>
  <w:num w:numId="4" w16cid:durableId="394668186">
    <w:abstractNumId w:val="3"/>
  </w:num>
  <w:num w:numId="5" w16cid:durableId="1540632101">
    <w:abstractNumId w:val="4"/>
  </w:num>
  <w:num w:numId="6" w16cid:durableId="2108386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0C3"/>
    <w:rsid w:val="00465BA2"/>
    <w:rsid w:val="005B0F3B"/>
    <w:rsid w:val="006B3F56"/>
    <w:rsid w:val="006C3AEE"/>
    <w:rsid w:val="00802389"/>
    <w:rsid w:val="008D19CD"/>
    <w:rsid w:val="00D130C3"/>
    <w:rsid w:val="00DE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F6556"/>
  <w15:chartTrackingRefBased/>
  <w15:docId w15:val="{9B20A50B-7F3C-41B8-8FD5-5A9E025EF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0C3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13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13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13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nhideWhenUsed/>
    <w:qFormat/>
    <w:rsid w:val="00D13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13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130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130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130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130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13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13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13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130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130C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130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130C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130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130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130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13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13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13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13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130C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130C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130C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13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130C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130C3"/>
    <w:rPr>
      <w:b/>
      <w:bCs/>
      <w:smallCaps/>
      <w:color w:val="0F4761" w:themeColor="accent1" w:themeShade="BF"/>
      <w:spacing w:val="5"/>
    </w:rPr>
  </w:style>
  <w:style w:type="paragraph" w:styleId="Recuodecorpodetexto">
    <w:name w:val="Body Text Indent"/>
    <w:basedOn w:val="Normal"/>
    <w:link w:val="RecuodecorpodetextoChar"/>
    <w:rsid w:val="00D130C3"/>
    <w:pPr>
      <w:ind w:hanging="1134"/>
    </w:pPr>
    <w:rPr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D130C3"/>
    <w:rPr>
      <w:rFonts w:ascii="Arial" w:eastAsia="Times New Roman" w:hAnsi="Arial" w:cs="Times New Roman"/>
      <w:kern w:val="0"/>
      <w:sz w:val="20"/>
      <w:szCs w:val="20"/>
      <w:lang w:val="x-none" w:eastAsia="x-none"/>
      <w14:ligatures w14:val="none"/>
    </w:rPr>
  </w:style>
  <w:style w:type="character" w:styleId="Hyperlink">
    <w:name w:val="Hyperlink"/>
    <w:rsid w:val="00D130C3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D130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130C3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130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130C3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aixa.gov.br/Downloads/caixa-governanca/politica-seguranca-informacao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4308</Words>
  <Characters>23267</Characters>
  <Application>Microsoft Office Word</Application>
  <DocSecurity>0</DocSecurity>
  <Lines>193</Lines>
  <Paragraphs>55</Paragraphs>
  <ScaleCrop>false</ScaleCrop>
  <Company>Caixa Economica Federal</Company>
  <LinksUpToDate>false</LinksUpToDate>
  <CharactersWithSpaces>27520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Vanisse Figueiredo</dc:creator>
  <cp:keywords/>
  <dc:description/>
  <cp:lastModifiedBy>Vanisse Figueiredo</cp:lastModifiedBy>
  <cp:revision>1</cp:revision>
  <dcterms:created xsi:type="dcterms:W3CDTF">2026-07-07T14:06:00Z</dcterms:created>
  <dcterms:modified xsi:type="dcterms:W3CDTF">2026-07-07T14:09:00Z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2026-07-07T14:09:16Z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c9b8645e-f68a-4ca1-bf43-035b29821323</vt:lpwstr>
  </property>
  <property fmtid="{D5CDD505-2E9C-101B-9397-08002B2CF9AE}" pid="8" name="MSIP_Label_fde7aacd-7cc4-4c31-9e6f-7ef306428f09_ContentBits">
    <vt:lpwstr>1</vt:lpwstr>
  </property>
</Properties>
</file>